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27" w:rsidRDefault="00005927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9139" cy="9153525"/>
            <wp:effectExtent l="19050" t="0" r="0" b="0"/>
            <wp:docPr id="1" name="Рисунок 1" descr="C:\Users\User\Desktop\zrds5r8am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rds5r8amf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39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27" w:rsidRDefault="00005927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27" w:rsidRDefault="00005927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27" w:rsidRDefault="00005927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27" w:rsidRDefault="00005927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927" w:rsidRDefault="00005927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40" w:rsidRDefault="00156040" w:rsidP="000059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4ABC" w:rsidRDefault="00156040" w:rsidP="00584ABC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 w:rsidR="00584ABC" w:rsidRPr="00584ABC">
        <w:rPr>
          <w:rFonts w:ascii="Times New Roman" w:hAnsi="Times New Roman" w:cs="Times New Roman"/>
          <w:sz w:val="24"/>
          <w:szCs w:val="24"/>
        </w:rPr>
        <w:t>родному</w:t>
      </w:r>
      <w:r w:rsidRPr="00584ABC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5B74A9">
        <w:rPr>
          <w:rFonts w:ascii="Times New Roman" w:hAnsi="Times New Roman" w:cs="Times New Roman"/>
          <w:sz w:val="24"/>
          <w:szCs w:val="24"/>
        </w:rPr>
        <w:t>8</w:t>
      </w:r>
      <w:r w:rsidRPr="00584ABC">
        <w:rPr>
          <w:rFonts w:ascii="Times New Roman" w:hAnsi="Times New Roman" w:cs="Times New Roman"/>
          <w:sz w:val="24"/>
          <w:szCs w:val="24"/>
        </w:rPr>
        <w:t xml:space="preserve">  класса  основной общеобразовательной школы составлена на основе Программы по русскому</w:t>
      </w:r>
      <w:r w:rsidR="00584ABC" w:rsidRPr="00584ABC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Pr="00584ABC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584ABC" w:rsidRPr="00584ABC">
        <w:rPr>
          <w:rFonts w:ascii="Times New Roman" w:hAnsi="Times New Roman" w:cs="Times New Roman"/>
          <w:sz w:val="24"/>
          <w:szCs w:val="24"/>
        </w:rPr>
        <w:t>О. М. Александровой</w:t>
      </w:r>
      <w:r w:rsidRPr="00584ABC">
        <w:rPr>
          <w:rFonts w:ascii="Times New Roman" w:hAnsi="Times New Roman" w:cs="Times New Roman"/>
          <w:sz w:val="24"/>
          <w:szCs w:val="24"/>
        </w:rPr>
        <w:t>,</w:t>
      </w:r>
      <w:r w:rsidR="00496B70" w:rsidRPr="00584ABC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584ABC" w:rsidRPr="00584ABC">
        <w:rPr>
          <w:rFonts w:ascii="Times New Roman" w:hAnsi="Times New Roman" w:cs="Times New Roman"/>
          <w:sz w:val="24"/>
          <w:szCs w:val="24"/>
        </w:rPr>
        <w:t>а</w:t>
      </w:r>
      <w:r w:rsidR="00496B70" w:rsidRPr="00584ABC">
        <w:rPr>
          <w:rFonts w:ascii="Times New Roman" w:hAnsi="Times New Roman" w:cs="Times New Roman"/>
          <w:sz w:val="24"/>
          <w:szCs w:val="24"/>
        </w:rPr>
        <w:t xml:space="preserve"> по русскому</w:t>
      </w:r>
      <w:r w:rsidR="00584ABC" w:rsidRPr="00584ABC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="00496B70" w:rsidRPr="00584ABC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5B74A9">
        <w:rPr>
          <w:rFonts w:ascii="Times New Roman" w:hAnsi="Times New Roman" w:cs="Times New Roman"/>
          <w:sz w:val="24"/>
          <w:szCs w:val="24"/>
        </w:rPr>
        <w:t>8</w:t>
      </w:r>
      <w:r w:rsidRPr="00584ABC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авторов </w:t>
      </w:r>
      <w:r w:rsidR="00584ABC" w:rsidRPr="00584ABC">
        <w:rPr>
          <w:rFonts w:ascii="Times New Roman" w:hAnsi="Times New Roman" w:cs="Times New Roman"/>
          <w:sz w:val="24"/>
          <w:szCs w:val="24"/>
        </w:rPr>
        <w:t>О. М. Александровой, О. В. Загоровской, С. И. Богданова</w:t>
      </w:r>
      <w:r w:rsidRPr="00584ABC">
        <w:rPr>
          <w:rFonts w:ascii="Times New Roman" w:hAnsi="Times New Roman" w:cs="Times New Roman"/>
          <w:sz w:val="24"/>
          <w:szCs w:val="24"/>
        </w:rPr>
        <w:t xml:space="preserve">: </w:t>
      </w:r>
      <w:r w:rsidR="00584ABC" w:rsidRPr="00584ABC">
        <w:rPr>
          <w:rFonts w:ascii="Times New Roman" w:hAnsi="Times New Roman" w:cs="Times New Roman"/>
          <w:color w:val="000000"/>
          <w:sz w:val="24"/>
          <w:szCs w:val="24"/>
        </w:rPr>
        <w:t>М.: «Просвещение», 20</w:t>
      </w:r>
      <w:r w:rsidR="005B74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84A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ABC" w:rsidRPr="00584ABC" w:rsidRDefault="00584ABC" w:rsidP="00584ABC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 xml:space="preserve">Содержание курса ориентировано на сопровождение и поддержку основного курса русского языка,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584ABC" w:rsidRPr="00584ABC" w:rsidRDefault="00584ABC" w:rsidP="00584ABC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84ABC">
        <w:rPr>
          <w:rFonts w:ascii="Times New Roman" w:hAnsi="Times New Roman" w:cs="Times New Roman"/>
          <w:bCs/>
          <w:sz w:val="24"/>
          <w:szCs w:val="24"/>
        </w:rPr>
        <w:t>Цели и задачи учебного предмета «Родной (русский) язык»</w:t>
      </w:r>
      <w:r w:rsidRPr="00584ABC">
        <w:rPr>
          <w:rFonts w:ascii="Times New Roman" w:hAnsi="Times New Roman" w:cs="Times New Roman"/>
          <w:sz w:val="24"/>
          <w:szCs w:val="24"/>
        </w:rPr>
        <w:t>:</w:t>
      </w:r>
    </w:p>
    <w:p w:rsidR="00584ABC" w:rsidRPr="00584ABC" w:rsidRDefault="00584ABC" w:rsidP="007012C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84ABC" w:rsidRPr="00740798" w:rsidRDefault="00584ABC" w:rsidP="007012C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4AB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r w:rsidRPr="00740798">
        <w:rPr>
          <w:rFonts w:ascii="Times New Roman" w:hAnsi="Times New Roman"/>
          <w:sz w:val="24"/>
          <w:szCs w:val="24"/>
        </w:rPr>
        <w:t>;</w:t>
      </w:r>
    </w:p>
    <w:p w:rsidR="00584ABC" w:rsidRPr="00740798" w:rsidRDefault="00584ABC" w:rsidP="007012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84ABC" w:rsidRPr="00740798" w:rsidRDefault="00584ABC" w:rsidP="007012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84ABC" w:rsidRDefault="00584ABC" w:rsidP="007012C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919F3" w:rsidRDefault="00156040" w:rsidP="00D919F3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</w:t>
      </w:r>
      <w:r w:rsidRPr="00D919F3">
        <w:rPr>
          <w:rFonts w:ascii="Times New Roman" w:hAnsi="Times New Roman" w:cs="Times New Roman"/>
          <w:sz w:val="24"/>
          <w:szCs w:val="24"/>
        </w:rPr>
        <w:lastRenderedPageBreak/>
        <w:t>гражданственности, национального самосознания и уважения к языкам и культурам дру</w:t>
      </w:r>
      <w:r>
        <w:rPr>
          <w:rFonts w:ascii="Times New Roman" w:hAnsi="Times New Roman" w:cs="Times New Roman"/>
          <w:sz w:val="24"/>
          <w:szCs w:val="24"/>
        </w:rPr>
        <w:t>гих народов нашей страны и мира.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D919F3" w:rsidRDefault="00D919F3" w:rsidP="00D919F3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sz w:val="24"/>
          <w:szCs w:val="24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156040" w:rsidRPr="00D919F3" w:rsidRDefault="00156040" w:rsidP="00D919F3">
      <w:pPr>
        <w:spacing w:before="100" w:beforeAutospacing="1" w:after="100" w:afterAutospacing="1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F3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671F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D919F3">
        <w:rPr>
          <w:rFonts w:ascii="Times New Roman" w:hAnsi="Times New Roman" w:cs="Times New Roman"/>
          <w:b/>
          <w:sz w:val="24"/>
          <w:szCs w:val="24"/>
        </w:rPr>
        <w:t xml:space="preserve"> «Русский язык» в учебном плане</w:t>
      </w:r>
    </w:p>
    <w:p w:rsidR="00D919F3" w:rsidRDefault="00D919F3" w:rsidP="00D919F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0798">
        <w:rPr>
          <w:rFonts w:ascii="Times New Roman" w:hAnsi="Times New Roman"/>
          <w:sz w:val="24"/>
          <w:szCs w:val="24"/>
        </w:rPr>
        <w:t xml:space="preserve">     Рабочая программа предусматривает изучение родного (русского) языка в течение одного учеб</w:t>
      </w:r>
      <w:r>
        <w:rPr>
          <w:rFonts w:ascii="Times New Roman" w:hAnsi="Times New Roman"/>
          <w:sz w:val="24"/>
          <w:szCs w:val="24"/>
        </w:rPr>
        <w:t xml:space="preserve">ного года на базовом уровне в </w:t>
      </w:r>
      <w:r w:rsidR="005B74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классах 17 часов в год, из расчета 0,5</w:t>
      </w:r>
      <w:r w:rsidRPr="0074079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0798">
        <w:rPr>
          <w:rFonts w:ascii="Times New Roman" w:hAnsi="Times New Roman"/>
          <w:sz w:val="24"/>
          <w:szCs w:val="24"/>
        </w:rPr>
        <w:t xml:space="preserve"> в неделю.</w:t>
      </w:r>
    </w:p>
    <w:p w:rsidR="00156040" w:rsidRDefault="00156040" w:rsidP="004B595D">
      <w:pPr>
        <w:tabs>
          <w:tab w:val="num" w:pos="54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56040" w:rsidRDefault="00156040" w:rsidP="00D100B6">
      <w:pPr>
        <w:pStyle w:val="Standard"/>
        <w:tabs>
          <w:tab w:val="left" w:pos="6805"/>
        </w:tabs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</w:rPr>
      </w:pPr>
      <w:r w:rsidRPr="00A83FEF">
        <w:rPr>
          <w:b/>
          <w:sz w:val="24"/>
          <w:szCs w:val="24"/>
        </w:rPr>
        <w:t>СОДЕРЖАНИЕ ПРОГРАММЫ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E1B">
        <w:rPr>
          <w:rFonts w:ascii="Times New Roman" w:hAnsi="Times New Roman" w:cs="Times New Roman"/>
          <w:b/>
          <w:sz w:val="24"/>
          <w:szCs w:val="24"/>
        </w:rPr>
        <w:t>ч)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0E1B">
        <w:rPr>
          <w:rFonts w:ascii="Times New Roman" w:hAnsi="Times New Roman" w:cs="Times New Roman"/>
          <w:b/>
          <w:sz w:val="24"/>
          <w:szCs w:val="24"/>
        </w:rPr>
        <w:t>ч)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A40E1B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чн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чт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; произношение женских отчеств на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-ична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-инична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A40E1B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A40E1B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40E1B">
        <w:rPr>
          <w:rFonts w:ascii="Times New Roman" w:hAnsi="Times New Roman" w:cs="Times New Roman"/>
          <w:i/>
          <w:sz w:val="24"/>
          <w:szCs w:val="24"/>
        </w:rPr>
        <w:t>врач пришел – врач пришла</w:t>
      </w:r>
      <w:r w:rsidRPr="00A40E1B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A40E1B">
        <w:rPr>
          <w:rFonts w:ascii="Times New Roman" w:hAnsi="Times New Roman" w:cs="Times New Roman"/>
          <w:i/>
          <w:sz w:val="24"/>
          <w:szCs w:val="24"/>
        </w:rPr>
        <w:t>несколько</w:t>
      </w:r>
      <w:r w:rsidRPr="00A40E1B">
        <w:rPr>
          <w:rFonts w:ascii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40E1B">
        <w:rPr>
          <w:rFonts w:ascii="Times New Roman" w:hAnsi="Times New Roman" w:cs="Times New Roman"/>
          <w:i/>
          <w:sz w:val="24"/>
          <w:szCs w:val="24"/>
        </w:rPr>
        <w:t>два, три, четыре</w:t>
      </w:r>
      <w:r w:rsidRPr="00A40E1B">
        <w:rPr>
          <w:rFonts w:ascii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eastAsia="Calibri" w:hAnsi="Times New Roman" w:cs="Times New Roman"/>
          <w:sz w:val="24"/>
          <w:szCs w:val="24"/>
        </w:rPr>
        <w:lastRenderedPageBreak/>
        <w:t>Нормы построения словосочетаний по типу согласования (</w:t>
      </w:r>
      <w:r w:rsidRPr="00A40E1B">
        <w:rPr>
          <w:rFonts w:ascii="Times New Roman" w:eastAsia="Calibri" w:hAnsi="Times New Roman" w:cs="Times New Roman"/>
          <w:i/>
          <w:sz w:val="24"/>
          <w:szCs w:val="24"/>
        </w:rPr>
        <w:t>маршрутное такси, обеих сестер – обоих братьев</w:t>
      </w:r>
      <w:r w:rsidRPr="00A40E1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A40E1B">
        <w:rPr>
          <w:rFonts w:ascii="Times New Roman" w:hAnsi="Times New Roman" w:cs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A40E1B">
        <w:rPr>
          <w:rFonts w:ascii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1B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E1B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E1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0E1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5B74A9" w:rsidRPr="00A40E1B" w:rsidRDefault="005B74A9" w:rsidP="005B7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87100D" w:rsidRPr="005B74A9" w:rsidRDefault="005B74A9" w:rsidP="005B74A9">
      <w:pPr>
        <w:spacing w:after="0"/>
        <w:ind w:righ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E1B">
        <w:rPr>
          <w:rFonts w:ascii="Times New Roman" w:hAnsi="Times New Roman"/>
          <w:sz w:val="24"/>
          <w:szCs w:val="24"/>
        </w:rPr>
        <w:t xml:space="preserve">Язык художественной литературы. Сочинение в </w:t>
      </w:r>
      <w:r>
        <w:rPr>
          <w:rFonts w:ascii="Times New Roman" w:hAnsi="Times New Roman"/>
          <w:sz w:val="24"/>
          <w:szCs w:val="24"/>
        </w:rPr>
        <w:t xml:space="preserve">жанре письма другу (в том числе </w:t>
      </w:r>
      <w:r w:rsidRPr="00A40E1B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лектронного), страницы дневника. </w:t>
      </w:r>
      <w:r w:rsidRPr="00E86520">
        <w:rPr>
          <w:rFonts w:ascii="Times New Roman" w:hAnsi="Times New Roman" w:cs="Times New Roman"/>
          <w:sz w:val="24"/>
          <w:szCs w:val="24"/>
        </w:rPr>
        <w:t xml:space="preserve">Литературная сказка. Рассказ. 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 </w:t>
      </w:r>
    </w:p>
    <w:p w:rsidR="00784DEA" w:rsidRDefault="00784DEA" w:rsidP="0087100D">
      <w:pPr>
        <w:pStyle w:val="a4"/>
        <w:shd w:val="clear" w:color="auto" w:fill="FFFFFF"/>
        <w:ind w:firstLine="709"/>
        <w:contextualSpacing/>
        <w:jc w:val="center"/>
        <w:rPr>
          <w:b/>
          <w:bCs/>
          <w:color w:val="000000"/>
        </w:rPr>
      </w:pPr>
      <w:r w:rsidRPr="00AB30AD">
        <w:rPr>
          <w:b/>
          <w:bCs/>
          <w:color w:val="000000"/>
        </w:rPr>
        <w:t>ПЛАНИРУЕМЫЕ РЕЗУЛЬТАТЫ ОБУЧЕНИЯ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и родная литература» должно обеспечивать: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литературному наследию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исторической преемственности ответственности за сохранение культуры народа;</w:t>
      </w:r>
    </w:p>
    <w:p w:rsidR="00E30DC8" w:rsidRPr="00E30DC8" w:rsidRDefault="00E30DC8" w:rsidP="00E30DC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B74A9" w:rsidRDefault="00E30DC8" w:rsidP="005B74A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знаний о родном языке как системе и как развивающемся явлении, о его уровнях и единицах, функционирования, освоение базовых понятий лингвистики,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умений в отношении языковых единиц и текстов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функционально-смысловых типов и жанров.</w:t>
      </w:r>
    </w:p>
    <w:p w:rsidR="00CC1909" w:rsidRPr="005B74A9" w:rsidRDefault="00E30DC8" w:rsidP="005B74A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74A9">
        <w:rPr>
          <w:rFonts w:ascii="Times New Roman" w:hAnsi="Times New Roman" w:cs="Times New Roman"/>
          <w:b/>
          <w:bCs/>
          <w:color w:val="000000"/>
          <w:sz w:val="24"/>
        </w:rPr>
        <w:t>Предметные</w:t>
      </w:r>
      <w:r w:rsidR="00CC1909" w:rsidRPr="005B74A9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5B74A9">
        <w:rPr>
          <w:rFonts w:ascii="Times New Roman" w:hAnsi="Times New Roman" w:cs="Times New Roman"/>
          <w:sz w:val="24"/>
        </w:rPr>
        <w:t>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  <w:rPr>
          <w:b/>
        </w:rPr>
      </w:pPr>
      <w:r>
        <w:rPr>
          <w:b/>
        </w:rPr>
        <w:lastRenderedPageBreak/>
        <w:t>1.</w:t>
      </w:r>
      <w:r w:rsidRPr="00E70832">
        <w:rPr>
          <w:b/>
        </w:rPr>
        <w:t>Понимание взаимосвязи языка, культуры и истории народа, говорящего на нём: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роли русского родного языка в жизни общества и государства, в современном мире;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роли русского родного языка в жизни человека;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  <w:rPr>
          <w:rFonts w:eastAsia="Calibri"/>
        </w:rPr>
      </w:pPr>
      <w:r w:rsidRPr="00E70832">
        <w:t>осознание языка как развивающегося явления, взаимо</w:t>
      </w:r>
      <w:r w:rsidRPr="00E70832">
        <w:rPr>
          <w:rFonts w:eastAsia="Calibri"/>
        </w:rPr>
        <w:t>связи исторического развития языка с историей общества;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национального своеобразия, богатства, выразительности русского родного языка;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  <w:rPr>
          <w:rFonts w:eastAsia="Calibri"/>
        </w:rPr>
      </w:pPr>
      <w:r w:rsidRPr="00E70832">
        <w:t xml:space="preserve">понимание </w:t>
      </w:r>
      <w:r w:rsidRPr="00E70832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и истолкование значения пословиц и поговорок,</w:t>
      </w:r>
      <w:r w:rsidR="00CC1909">
        <w:t xml:space="preserve"> </w:t>
      </w:r>
      <w:r w:rsidRPr="00E70832"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rFonts w:eastAsia="Calibri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E70832">
        <w:t xml:space="preserve">определение значения современных </w:t>
      </w:r>
      <w:r w:rsidRPr="00E70832">
        <w:rPr>
          <w:rFonts w:eastAsia="Calibri"/>
        </w:rPr>
        <w:t xml:space="preserve">неологизмов, </w:t>
      </w:r>
      <w:r w:rsidRPr="00E70832">
        <w:t>характеристика неологизмов по сфере употребления и стилистической окраске;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CC1909" w:rsidRDefault="00E30DC8" w:rsidP="00CC1909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C742A" w:rsidRDefault="00E30DC8" w:rsidP="003C742A">
      <w:pPr>
        <w:pStyle w:val="a4"/>
        <w:shd w:val="clear" w:color="auto" w:fill="FFFFFF"/>
        <w:ind w:firstLine="709"/>
        <w:contextualSpacing/>
        <w:jc w:val="both"/>
        <w:rPr>
          <w:rFonts w:eastAsia="Calibri"/>
        </w:rPr>
      </w:pPr>
      <w:r w:rsidRPr="00E70832"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E70832">
        <w:rPr>
          <w:rFonts w:eastAsia="Calibri"/>
        </w:rPr>
        <w:t>эпитетов, метафор и сравнений.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  <w:rPr>
          <w:b/>
        </w:rPr>
      </w:pPr>
      <w:r w:rsidRPr="00E70832">
        <w:rPr>
          <w:b/>
        </w:rPr>
        <w:lastRenderedPageBreak/>
        <w:t>2.</w:t>
      </w:r>
      <w:r>
        <w:rPr>
          <w:b/>
        </w:rPr>
        <w:t xml:space="preserve"> </w:t>
      </w:r>
      <w:r w:rsidRPr="00E70832">
        <w:rPr>
          <w:b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важности соблюдения норм современного русского литературного языка для культурного человека;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стремление к речевому самосовершенствованию; 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формирование ответственности за языковую культуру как общечеловеческую ценность;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>соблюдение основных орфоэпических и акцентологических норм современного русского литературного языка</w:t>
      </w:r>
      <w:r w:rsidRPr="00E70832"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70832">
        <w:rPr>
          <w:i/>
        </w:rPr>
        <w:t>ж</w:t>
      </w:r>
      <w:r w:rsidRPr="00E70832">
        <w:t xml:space="preserve"> и </w:t>
      </w:r>
      <w:r w:rsidRPr="00E70832">
        <w:rPr>
          <w:i/>
        </w:rPr>
        <w:t>ш</w:t>
      </w:r>
      <w:r w:rsidRPr="00E70832">
        <w:t xml:space="preserve">; произношение сочетания </w:t>
      </w:r>
      <w:r w:rsidRPr="00E70832">
        <w:rPr>
          <w:i/>
        </w:rPr>
        <w:t>чн</w:t>
      </w:r>
      <w:r w:rsidRPr="00E70832">
        <w:t xml:space="preserve"> и </w:t>
      </w:r>
      <w:r w:rsidRPr="00E70832">
        <w:rPr>
          <w:i/>
        </w:rPr>
        <w:t>чт</w:t>
      </w:r>
      <w:r w:rsidRPr="00E70832">
        <w:t>; произношение женских отчеств на -</w:t>
      </w:r>
      <w:r w:rsidRPr="00E70832">
        <w:rPr>
          <w:i/>
        </w:rPr>
        <w:t>ична</w:t>
      </w:r>
      <w:r w:rsidRPr="00E70832">
        <w:t>, -</w:t>
      </w:r>
      <w:r w:rsidRPr="00E70832">
        <w:rPr>
          <w:i/>
        </w:rPr>
        <w:t>инична</w:t>
      </w:r>
      <w:r w:rsidRPr="00E70832">
        <w:t xml:space="preserve">; произношение твердого [н] перед мягкими [ф'] и [в']; произношение мягкого [н] перед </w:t>
      </w:r>
      <w:r w:rsidRPr="00E70832">
        <w:rPr>
          <w:i/>
        </w:rPr>
        <w:t>ч</w:t>
      </w:r>
      <w:r w:rsidRPr="00E70832">
        <w:t xml:space="preserve"> и </w:t>
      </w:r>
      <w:r w:rsidRPr="00E70832">
        <w:rPr>
          <w:i/>
        </w:rPr>
        <w:t>щ</w:t>
      </w:r>
      <w:r w:rsidRPr="00E70832"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осознание смыслоразличительной роли ударения на примере омографов;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произносительных различий в русском языке, обусловленных темпом речи и стилями речи;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употребление слов с учётом стилистических вариантов орфоэпической нормы;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активных процессов в области произношения и ударения;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 xml:space="preserve">соблюдение основных лексических норм современного русского литературного языка: </w:t>
      </w:r>
      <w:r w:rsidRPr="00E70832"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стилистическ</w:t>
      </w:r>
      <w:r>
        <w:t>их вариантов лексической нормы;</w:t>
      </w:r>
    </w:p>
    <w:p w:rsidR="003C742A" w:rsidRDefault="003C742A" w:rsidP="003C742A">
      <w:pPr>
        <w:pStyle w:val="a4"/>
        <w:shd w:val="clear" w:color="auto" w:fill="FFFFFF"/>
        <w:ind w:firstLine="709"/>
        <w:contextualSpacing/>
        <w:jc w:val="both"/>
      </w:pPr>
      <w:r w:rsidRPr="00E70832">
        <w:t>употребление имён существительных, прилагательных, глаголов с учётом стилистических вариантов лексической нормы;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употребление синонимов, антонимов‚ омонимов с учётом стилистических вариантов лексической нормы;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типичных речевых ошибок;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редактирование текста с целью исправления речевых ошибок;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выявление и исправление речевых ошибок в устной речи;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lastRenderedPageBreak/>
        <w:t xml:space="preserve">соблюдение основных грамматических норм современного русского литературного языка: </w:t>
      </w:r>
      <w:r w:rsidRPr="00E70832"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</w:t>
      </w:r>
      <w:r w:rsidR="0087100D">
        <w:t xml:space="preserve"> </w:t>
      </w:r>
      <w:r w:rsidRPr="00E70832">
        <w:t xml:space="preserve">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E70832">
        <w:rPr>
          <w:i/>
        </w:rPr>
        <w:t>благодаря, согласно, вопреки</w:t>
      </w:r>
      <w:r w:rsidRPr="00E70832">
        <w:t xml:space="preserve">; употребление предлогов </w:t>
      </w:r>
      <w:r w:rsidRPr="00E70832">
        <w:rPr>
          <w:i/>
        </w:rPr>
        <w:t>о</w:t>
      </w:r>
      <w:r w:rsidRPr="00E70832">
        <w:t xml:space="preserve">‚ </w:t>
      </w:r>
      <w:r w:rsidRPr="00E70832">
        <w:rPr>
          <w:i/>
        </w:rPr>
        <w:t>по</w:t>
      </w:r>
      <w:r w:rsidRPr="00E70832">
        <w:t xml:space="preserve">‚ </w:t>
      </w:r>
      <w:r w:rsidRPr="00E70832">
        <w:rPr>
          <w:i/>
        </w:rPr>
        <w:t>из</w:t>
      </w:r>
      <w:r w:rsidRPr="00E70832">
        <w:t xml:space="preserve">‚ </w:t>
      </w:r>
      <w:r w:rsidRPr="00E70832">
        <w:rPr>
          <w:i/>
        </w:rPr>
        <w:t>с</w:t>
      </w:r>
      <w:r w:rsidRPr="00E70832">
        <w:t xml:space="preserve"> в составе словосочетания‚ употребление предлога </w:t>
      </w:r>
      <w:r w:rsidRPr="00E70832">
        <w:rPr>
          <w:i/>
        </w:rPr>
        <w:t>по</w:t>
      </w:r>
      <w:r w:rsidRPr="00E70832"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определение типичных грамматических ошибок в речи;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E70832">
        <w:rPr>
          <w:i/>
        </w:rPr>
        <w:t>–а(-я)</w:t>
      </w:r>
      <w:r w:rsidRPr="00E70832">
        <w:t xml:space="preserve">, </w:t>
      </w:r>
      <w:r w:rsidRPr="00E70832">
        <w:rPr>
          <w:i/>
        </w:rPr>
        <w:t>-ы(и)</w:t>
      </w:r>
      <w:r w:rsidRPr="00E70832">
        <w:t>‚ различающихся по смыслу‚ литературных и разговорных форм глаголов‚ причастий‚ деепричастий‚ наречий;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правильное употребление имён существительных, прилагательных, глаголов с  учётом вариантов грамматической нормы;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выявление и исправление грамматических ошибок в устной речи;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 xml:space="preserve">соблюдение основных норм русского речевого этикета: </w:t>
      </w:r>
      <w:r w:rsidRPr="00E70832"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русской этикетной вербальной и невербальной манеры общения;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в общении этикетных речевых тактик и приёмов‚ помогающих противостоять речевой агрессии;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при общении в электронной среде этики и русского речевого этикета;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соблюдение норм русского этикетного речевого поведения в ситуациях делового общения;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понимание активных процессов в русском речевом этикете;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>соблюдение основных орфографических норм современного русского литературного языка</w:t>
      </w:r>
      <w:r>
        <w:rPr>
          <w:b/>
        </w:rPr>
        <w:t xml:space="preserve"> </w:t>
      </w:r>
      <w:r w:rsidRPr="00E70832">
        <w:t>(в рамках изученного в основном курсе);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rPr>
          <w:b/>
        </w:rPr>
        <w:t>соблюдение основных пунктуационных норм современного русского литературного языки</w:t>
      </w:r>
      <w:r w:rsidR="00092CB5">
        <w:rPr>
          <w:b/>
        </w:rPr>
        <w:t xml:space="preserve"> </w:t>
      </w:r>
      <w:r w:rsidRPr="00E70832">
        <w:t>(в рамках изученного в основном курсе);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lastRenderedPageBreak/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87100D" w:rsidRDefault="003C742A" w:rsidP="0087100D">
      <w:pPr>
        <w:pStyle w:val="a4"/>
        <w:shd w:val="clear" w:color="auto" w:fill="FFFFFF"/>
        <w:ind w:firstLine="709"/>
        <w:contextualSpacing/>
        <w:jc w:val="both"/>
      </w:pPr>
      <w:r w:rsidRPr="00E70832"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3C742A" w:rsidRPr="0087100D" w:rsidRDefault="003C742A" w:rsidP="0087100D">
      <w:pPr>
        <w:pStyle w:val="a4"/>
        <w:shd w:val="clear" w:color="auto" w:fill="FFFFFF"/>
        <w:ind w:firstLine="709"/>
        <w:contextualSpacing/>
        <w:jc w:val="both"/>
        <w:rPr>
          <w:color w:val="000000"/>
        </w:rPr>
      </w:pPr>
      <w:r w:rsidRPr="00E70832">
        <w:rPr>
          <w:b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C742A" w:rsidRPr="00E70832" w:rsidRDefault="003C742A" w:rsidP="003C742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E70832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создание устных и письменных текстов описательного типа: определение, </w:t>
      </w:r>
      <w:r w:rsidRPr="00E70832">
        <w:rPr>
          <w:sz w:val="24"/>
          <w:szCs w:val="24"/>
        </w:rPr>
        <w:lastRenderedPageBreak/>
        <w:t xml:space="preserve">дефиниция, собственно описание, пояснение;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чтение, комплексный анализ и создание текстов публицистических жанров</w:t>
      </w:r>
      <w:r w:rsidR="00092CB5">
        <w:rPr>
          <w:sz w:val="24"/>
          <w:szCs w:val="24"/>
        </w:rPr>
        <w:t xml:space="preserve"> </w:t>
      </w:r>
      <w:r w:rsidRPr="00E70832">
        <w:rPr>
          <w:sz w:val="24"/>
          <w:szCs w:val="24"/>
        </w:rPr>
        <w:t>(девиз, слоган, путевые записки, проблемный очерк; тексты рекламных объявлений);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создание объявлений (в устной и письменной форме); деловых писем;</w:t>
      </w:r>
    </w:p>
    <w:p w:rsidR="003C742A" w:rsidRPr="00E70832" w:rsidRDefault="003C742A" w:rsidP="003C742A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92CB5" w:rsidRDefault="003C742A" w:rsidP="00092CB5">
      <w:pPr>
        <w:pStyle w:val="ConsPlusNormal"/>
        <w:ind w:firstLine="709"/>
        <w:jc w:val="both"/>
        <w:rPr>
          <w:sz w:val="24"/>
          <w:szCs w:val="24"/>
        </w:rPr>
      </w:pPr>
      <w:r w:rsidRPr="00E70832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</w:t>
      </w:r>
      <w:r w:rsidR="00092CB5">
        <w:rPr>
          <w:sz w:val="24"/>
          <w:szCs w:val="24"/>
        </w:rPr>
        <w:t>го и отредактированного текстов.</w:t>
      </w:r>
    </w:p>
    <w:p w:rsidR="00092CB5" w:rsidRDefault="00784DEA" w:rsidP="00092CB5">
      <w:pPr>
        <w:pStyle w:val="ConsPlusNormal"/>
        <w:ind w:firstLine="709"/>
        <w:jc w:val="both"/>
        <w:rPr>
          <w:b/>
          <w:bCs/>
          <w:color w:val="000000"/>
          <w:sz w:val="24"/>
        </w:rPr>
      </w:pPr>
      <w:r w:rsidRPr="00092CB5">
        <w:rPr>
          <w:b/>
          <w:bCs/>
          <w:color w:val="000000"/>
          <w:sz w:val="24"/>
        </w:rPr>
        <w:t>Личностные</w:t>
      </w:r>
      <w:r w:rsidR="00092CB5">
        <w:rPr>
          <w:b/>
          <w:bCs/>
          <w:color w:val="000000"/>
          <w:sz w:val="24"/>
        </w:rPr>
        <w:t xml:space="preserve"> результаты</w:t>
      </w:r>
      <w:r w:rsidRPr="00092CB5">
        <w:rPr>
          <w:b/>
          <w:bCs/>
          <w:color w:val="000000"/>
          <w:sz w:val="24"/>
        </w:rPr>
        <w:t>:</w:t>
      </w:r>
    </w:p>
    <w:p w:rsidR="00092CB5" w:rsidRPr="00092CB5" w:rsidRDefault="00092CB5" w:rsidP="00092CB5">
      <w:pPr>
        <w:pStyle w:val="ConsPlusNormal"/>
        <w:ind w:firstLine="709"/>
        <w:jc w:val="both"/>
        <w:rPr>
          <w:b/>
          <w:bCs/>
          <w:color w:val="000000"/>
          <w:sz w:val="24"/>
        </w:rPr>
      </w:pPr>
      <w:r w:rsidRPr="00597B89">
        <w:rPr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</w:r>
    </w:p>
    <w:p w:rsidR="00092CB5" w:rsidRDefault="00092CB5" w:rsidP="00092CB5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>способностей и моральных качеств личности, его значения в процессе получения школьного образования;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4) формирование общей культуры и мировоззрения, соответствующего практике сегодняшнего дня;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5) совершенствование духовно-нравственных качеств личности;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6) 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:rsidR="00092CB5" w:rsidRPr="00597B89" w:rsidRDefault="00092CB5" w:rsidP="00092CB5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sz w:val="24"/>
          <w:szCs w:val="24"/>
        </w:rPr>
        <w:t xml:space="preserve">7) формирование ответственности за языковую культуру как общечеловеческую ценность. </w:t>
      </w:r>
    </w:p>
    <w:p w:rsidR="00092CB5" w:rsidRDefault="00092CB5" w:rsidP="005B74A9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597B89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597B89">
        <w:rPr>
          <w:rFonts w:ascii="Times New Roman" w:hAnsi="Times New Roman"/>
          <w:sz w:val="24"/>
          <w:szCs w:val="24"/>
        </w:rPr>
        <w:t xml:space="preserve">расширяют сферу практического применения сведений и навыков, сопутствующих изучению словесности. </w:t>
      </w:r>
    </w:p>
    <w:p w:rsidR="00092CB5" w:rsidRDefault="00092CB5" w:rsidP="00092CB5">
      <w:pPr>
        <w:pStyle w:val="40"/>
        <w:shd w:val="clear" w:color="auto" w:fill="auto"/>
        <w:spacing w:line="240" w:lineRule="auto"/>
        <w:ind w:firstLine="760"/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2CB5" w:rsidRP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092CB5" w:rsidRDefault="00092CB5" w:rsidP="00092CB5">
      <w:pPr>
        <w:pStyle w:val="21"/>
        <w:shd w:val="clear" w:color="auto" w:fill="auto"/>
        <w:tabs>
          <w:tab w:val="left" w:pos="1047"/>
        </w:tabs>
        <w:spacing w:before="0" w:line="240" w:lineRule="auto"/>
        <w:ind w:left="76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92CB5" w:rsidRP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альтернативные, осознанно выбирать наиболее эффективные способы решения учебных и познавательных задач. </w:t>
      </w:r>
    </w:p>
    <w:p w:rsidR="00092CB5" w:rsidRDefault="00092CB5" w:rsidP="00092CB5">
      <w:pPr>
        <w:pStyle w:val="21"/>
        <w:shd w:val="clear" w:color="auto" w:fill="auto"/>
        <w:tabs>
          <w:tab w:val="left" w:pos="1032"/>
        </w:tabs>
        <w:spacing w:before="0" w:line="240" w:lineRule="auto"/>
        <w:ind w:left="740"/>
      </w:pPr>
      <w:r>
        <w:rPr>
          <w:rStyle w:val="22"/>
          <w:rFonts w:eastAsia="Calibri"/>
          <w:b/>
        </w:rPr>
        <w:t>Обучающийся сможет</w:t>
      </w:r>
      <w:r>
        <w:rPr>
          <w:rStyle w:val="22"/>
          <w:rFonts w:eastAsia="Calibri"/>
        </w:rPr>
        <w:t>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92CB5" w:rsidRDefault="00092CB5" w:rsidP="007012CC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firstLine="7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92CB5" w:rsidRP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92CB5" w:rsidRDefault="00092CB5" w:rsidP="00092CB5">
      <w:pPr>
        <w:pStyle w:val="21"/>
        <w:shd w:val="clear" w:color="auto" w:fill="auto"/>
        <w:tabs>
          <w:tab w:val="left" w:pos="1032"/>
        </w:tabs>
        <w:spacing w:before="0" w:line="240" w:lineRule="auto"/>
        <w:ind w:left="74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92CB5" w:rsidRDefault="00092CB5" w:rsidP="007012CC">
      <w:pPr>
        <w:pStyle w:val="21"/>
        <w:numPr>
          <w:ilvl w:val="0"/>
          <w:numId w:val="5"/>
        </w:numPr>
        <w:shd w:val="clear" w:color="auto" w:fill="auto"/>
        <w:tabs>
          <w:tab w:val="left" w:pos="1032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92CB5" w:rsidRDefault="00092CB5" w:rsidP="00092CB5">
      <w:pPr>
        <w:pStyle w:val="40"/>
        <w:shd w:val="clear" w:color="auto" w:fill="auto"/>
        <w:spacing w:line="240" w:lineRule="auto"/>
        <w:ind w:firstLine="740"/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1B5CB3" w:rsidRDefault="00092CB5" w:rsidP="00092CB5">
      <w:pPr>
        <w:pStyle w:val="21"/>
        <w:shd w:val="clear" w:color="auto" w:fill="auto"/>
        <w:spacing w:before="0" w:line="240" w:lineRule="auto"/>
        <w:ind w:left="10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left="1000"/>
        <w:jc w:val="left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05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1013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1B5CB3" w:rsidRDefault="00092CB5" w:rsidP="00092CB5">
      <w:pPr>
        <w:pStyle w:val="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мотивации к овладению культурой активного использования словарей и других поисковых систем. 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4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left="1040" w:hanging="300"/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left="1040" w:hanging="300"/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92CB5" w:rsidRDefault="00092CB5" w:rsidP="00092CB5">
      <w:pPr>
        <w:pStyle w:val="40"/>
        <w:shd w:val="clear" w:color="auto" w:fill="auto"/>
        <w:spacing w:line="240" w:lineRule="auto"/>
        <w:ind w:firstLine="740"/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B5CB3" w:rsidRPr="001B5CB3" w:rsidRDefault="00092CB5" w:rsidP="007012CC">
      <w:pPr>
        <w:pStyle w:val="2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92CB5" w:rsidRDefault="00092CB5" w:rsidP="001B5CB3">
      <w:pPr>
        <w:pStyle w:val="21"/>
        <w:shd w:val="clear" w:color="auto" w:fill="auto"/>
        <w:tabs>
          <w:tab w:val="left" w:pos="1028"/>
        </w:tabs>
        <w:spacing w:before="0" w:line="240" w:lineRule="auto"/>
        <w:ind w:left="740"/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сможет</w:t>
      </w:r>
      <w:r>
        <w:rPr>
          <w:rStyle w:val="4"/>
          <w:rFonts w:eastAsia="Calibri"/>
          <w:b/>
        </w:rPr>
        <w:t>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240" w:lineRule="auto"/>
        <w:ind w:left="740" w:hanging="280"/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1B5CB3" w:rsidRPr="001B5CB3" w:rsidRDefault="00092CB5" w:rsidP="007012CC">
      <w:pPr>
        <w:pStyle w:val="2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92CB5" w:rsidRDefault="00092CB5" w:rsidP="001B5CB3">
      <w:pPr>
        <w:pStyle w:val="21"/>
        <w:shd w:val="clear" w:color="auto" w:fill="auto"/>
        <w:tabs>
          <w:tab w:val="left" w:pos="1024"/>
        </w:tabs>
        <w:spacing w:before="0" w:line="240" w:lineRule="auto"/>
        <w:ind w:left="74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240" w:lineRule="auto"/>
        <w:ind w:firstLine="740"/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5CB3" w:rsidRDefault="00092CB5" w:rsidP="00092CB5">
      <w:pPr>
        <w:pStyle w:val="21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З.Формирование и развитие компетентности в области использования информационно-коммуникационных технологий (далее - ИКТ). 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60"/>
      </w:pPr>
      <w:r>
        <w:rPr>
          <w:rStyle w:val="22"/>
          <w:rFonts w:eastAsia="Calibri"/>
          <w:b/>
        </w:rPr>
        <w:t>Обучающийся сможет: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72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92CB5" w:rsidRDefault="00092CB5" w:rsidP="00092CB5">
      <w:pPr>
        <w:pStyle w:val="21"/>
        <w:shd w:val="clear" w:color="auto" w:fill="auto"/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37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92CB5" w:rsidRDefault="00092CB5" w:rsidP="007012CC">
      <w:pPr>
        <w:pStyle w:val="21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заполнять и дополнять таблицы, схемы.</w:t>
      </w:r>
    </w:p>
    <w:p w:rsidR="00D100B6" w:rsidRPr="001B5CB3" w:rsidRDefault="00092CB5" w:rsidP="001B5CB3">
      <w:pPr>
        <w:pStyle w:val="21"/>
        <w:shd w:val="clear" w:color="auto" w:fill="auto"/>
        <w:spacing w:before="0" w:line="240" w:lineRule="auto"/>
        <w:ind w:firstLine="760"/>
      </w:pPr>
      <w:r>
        <w:rPr>
          <w:rFonts w:ascii="Times New Roman" w:hAnsi="Times New Roman" w:cs="Times New Roman"/>
          <w:sz w:val="24"/>
          <w:szCs w:val="24"/>
        </w:rPr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784DEA" w:rsidRPr="001B5CB3" w:rsidRDefault="00784DEA" w:rsidP="001B5CB3">
      <w:pPr>
        <w:pStyle w:val="a3"/>
        <w:suppressAutoHyphens/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</w:t>
      </w:r>
      <w:r w:rsidR="001A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одготовки учащихся к окончанию </w:t>
      </w:r>
      <w:r w:rsidR="00C1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B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Предметные результаты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«Язык и культура»: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приводить примеры, которые доказывают, что изучение русского языка позволяет лучше узнать историю и культуру страны;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выявлять единицы языка с национально-культурным компонентом значения в текстах;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характеризовать лексику русского языка с точки зрения происхождения (с использованием словарей);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понимать и комментировать основные активные процессы в современном русском языке;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комментировать роль старославянского языка в развитии русского литературного языка;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  комментировать исторические особенности русского речевого этикета (обращение);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характеризовать основные особенности современного русского речевого этикета; 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объяснять происхождение названий русских городов (в рамках изученного);  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пословиц и поговорок, крылатых слов и выражений; учебные этимологические словари; словари синонимов, антонимов.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«Культура речи»: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употреблять слова с учётом стилистических вариантов орфоэпической нормы;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понимать и характеризовать активные процессы в области произношения и ударения современного русского языка;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правильно выбирать слово, максимально соответствующее обозначаемому им предмету или явлению реальной действительности;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соблюдать нормы употребления синонимов‚ антонимов‚ омонимов‚ паронимов;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употреблять слова в соответствии с их лексическим значением и требованием лексической сочетаемости;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корректно употреблять термины в учебно-научном стиле речи (в рамках изученного);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опознавать частотные примеры тавтологии и плеоназма;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анализировать и различать типичные речевые ошибки;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редактировать текст с целью исправления речевых ошибок;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выявлять и исправлять речевые ошибки в устной и письменной речи;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анализировать и оценивать с точки зрения норм современного русского литературного языка чужую и собственную речь;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корректировать речь с учётом её соответствия основным нормам современного литературного языка;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соблюдать русскую этикетную вербальную и невербальную манеру общения;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соблюдать нормы русского этикетного речевого поведения в ситуациях делового общения;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использовать толковые, в том числе мультимедийные, словари для определения лексического значения слова и   особенностей его употребления;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«Речь. Речевая деятельность. Текст»: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использовать различные виды слушания (детальное, выборочное‚ ознакомительное, критическое интерактивное) монологической речи, учебнонаучных, художественных, публицистических текстов различных функционально-смысловых типов речи;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 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 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анализировать структурные элементы и языковые особенности письма как жанра публицистического стиля речи;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анализировать и создавать тексты публицистических жанров (письмо); </w:t>
      </w:r>
    </w:p>
    <w:p w:rsidR="00C10337" w:rsidRPr="00C10337" w:rsidRDefault="00C10337" w:rsidP="00C1033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03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  владеть правилами информационной безопасности при общении в социальных сетях. </w:t>
      </w:r>
    </w:p>
    <w:p w:rsidR="00D100B6" w:rsidRPr="002B2646" w:rsidRDefault="00D100B6" w:rsidP="00D100B6">
      <w:pPr>
        <w:pStyle w:val="Standard"/>
        <w:widowControl w:val="0"/>
        <w:autoSpaceDE w:val="0"/>
        <w:spacing w:before="100" w:beforeAutospacing="1" w:after="100" w:afterAutospacing="1"/>
        <w:ind w:firstLine="709"/>
        <w:contextualSpacing/>
        <w:jc w:val="center"/>
        <w:rPr>
          <w:rFonts w:eastAsia="SimSun"/>
          <w:b/>
          <w:sz w:val="24"/>
          <w:szCs w:val="24"/>
          <w:lang w:eastAsia="hi-IN" w:bidi="hi-IN"/>
        </w:rPr>
      </w:pPr>
      <w:r w:rsidRPr="002B2646">
        <w:rPr>
          <w:rFonts w:eastAsia="SimSun"/>
          <w:b/>
          <w:sz w:val="24"/>
          <w:szCs w:val="24"/>
          <w:lang w:eastAsia="hi-IN" w:bidi="hi-IN"/>
        </w:rPr>
        <w:t>ПЕРЕЧЕНЬ УЧЕБНО – МЕТОДИЧЕСКОГО И ПРОГРАММНОГО ОБЕСПЕЧЕНИЯ ОБРАЗОВАТЕЛЬНОГО ПРОЦЕССА</w:t>
      </w:r>
    </w:p>
    <w:p w:rsidR="006B37EF" w:rsidRPr="006B37EF" w:rsidRDefault="006B37EF" w:rsidP="006B37E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язык. </w:t>
      </w:r>
      <w:r w:rsidR="00C10337">
        <w:rPr>
          <w:rFonts w:ascii="Times New Roman" w:hAnsi="Times New Roman" w:cs="Times New Roman"/>
          <w:sz w:val="24"/>
          <w:szCs w:val="24"/>
        </w:rPr>
        <w:t>8</w:t>
      </w:r>
      <w:r w:rsidRPr="002872D8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асс. </w:t>
      </w:r>
      <w:r w:rsidRPr="002872D8">
        <w:rPr>
          <w:rFonts w:ascii="Times New Roman" w:hAnsi="Times New Roman" w:cs="Times New Roman"/>
          <w:sz w:val="24"/>
          <w:szCs w:val="24"/>
        </w:rPr>
        <w:t>Александрова О.М., Вербицкая Л.А., Богданов С.И., Загоровская О.В., Казакова Е.И, Васильевых И.П., Гостева Ю.Н., Добротина И.Н., Нарушевич А.Г.</w:t>
      </w:r>
      <w:r w:rsidRPr="006B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37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2020</w:t>
      </w:r>
      <w:r w:rsidRPr="00700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3D1" w:rsidRDefault="006B37EF" w:rsidP="00B033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2519" w:rsidRPr="002872D8">
        <w:rPr>
          <w:rFonts w:ascii="Times New Roman" w:hAnsi="Times New Roman" w:cs="Times New Roman"/>
          <w:sz w:val="24"/>
          <w:szCs w:val="24"/>
        </w:rPr>
        <w:t xml:space="preserve">Арутюнова Н.Д. Язык и мир человека. 2-е изд., испр. - М.: Языки </w:t>
      </w:r>
      <w:r w:rsidR="00ED2519">
        <w:rPr>
          <w:rFonts w:ascii="Times New Roman" w:hAnsi="Times New Roman" w:cs="Times New Roman"/>
          <w:sz w:val="24"/>
          <w:szCs w:val="24"/>
        </w:rPr>
        <w:t xml:space="preserve">русской культуры, 1999. </w:t>
      </w:r>
    </w:p>
    <w:p w:rsidR="00700769" w:rsidRPr="00B033D1" w:rsidRDefault="00ED2519" w:rsidP="00B033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9" w:history="1">
        <w:r w:rsidR="00B033D1" w:rsidRPr="00597B89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Альбеткова Р.И. Методические рекомендации к учебному пособию Русская словесность. </w:t>
        </w:r>
        <w:r w:rsidR="00C10337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="00B033D1" w:rsidRPr="00597B89">
          <w:rPr>
            <w:rFonts w:ascii="Times New Roman" w:hAnsi="Times New Roman" w:cs="Times New Roman"/>
            <w:color w:val="000000"/>
            <w:sz w:val="24"/>
            <w:szCs w:val="24"/>
          </w:rPr>
          <w:t xml:space="preserve"> класс</w:t>
        </w:r>
      </w:hyperlink>
      <w:r w:rsidR="00B033D1" w:rsidRPr="00597B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3D1" w:rsidRPr="00BB0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учителя. — М.: Дрофа: Вентана граф, 2016. </w:t>
      </w:r>
    </w:p>
    <w:p w:rsidR="002E60A8" w:rsidRPr="002872D8" w:rsidRDefault="00ED2519" w:rsidP="00ED25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Синицын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В.  Мастерская выразительного чтения. </w:t>
      </w:r>
      <w:r w:rsidR="00C10337">
        <w:rPr>
          <w:rFonts w:ascii="Times New Roman" w:hAnsi="Times New Roman" w:cs="Times New Roman"/>
          <w:color w:val="000000"/>
          <w:sz w:val="24"/>
          <w:szCs w:val="24"/>
        </w:rPr>
        <w:t>7 - 8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 класс: методическое пособие для учителей русского языка. - М.: РОСТ, 2015.</w:t>
      </w:r>
    </w:p>
    <w:p w:rsidR="002E60A8" w:rsidRPr="002872D8" w:rsidRDefault="00ED2519" w:rsidP="002E60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текст на уроках русского языка: дидактические материалы к учебникам «Русский язык»/ под ред. М.В. Панова. 5-9 классы; В.В. Луховицкий. - М.: «Русское слово», 2012.  </w:t>
      </w:r>
    </w:p>
    <w:p w:rsidR="002E60A8" w:rsidRPr="002872D8" w:rsidRDefault="00ED2519" w:rsidP="002E60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>Шанский Н.М. Лингвистическ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детективы. - М.: Дрофа, 2002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519" w:rsidRPr="002872D8" w:rsidRDefault="00ED2519" w:rsidP="00ED25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Школьная риторика: </w:t>
      </w:r>
      <w:r w:rsidR="00C1033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>класс: учебное пособие для общеобразовательной школы/ под ред.Т.А. Ладыженс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кой.-М.: Ювента; Балласс, 2013</w:t>
      </w:r>
      <w:r w:rsidRPr="002872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0A8" w:rsidRPr="002872D8" w:rsidRDefault="002E60A8" w:rsidP="002E60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769" w:rsidRDefault="00700769" w:rsidP="00700769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000000"/>
          <w:sz w:val="24"/>
          <w:szCs w:val="46"/>
          <w:lang w:eastAsia="ru-RU"/>
        </w:rPr>
      </w:pPr>
    </w:p>
    <w:p w:rsidR="00700769" w:rsidRPr="00D100B6" w:rsidRDefault="00700769" w:rsidP="00700769">
      <w:pPr>
        <w:shd w:val="clear" w:color="auto" w:fill="FFFFFF"/>
        <w:spacing w:after="327" w:line="240" w:lineRule="auto"/>
        <w:rPr>
          <w:rFonts w:ascii="Times New Roman" w:eastAsia="Times New Roman" w:hAnsi="Times New Roman" w:cs="Times New Roman"/>
          <w:color w:val="000000"/>
          <w:sz w:val="24"/>
          <w:szCs w:val="46"/>
          <w:lang w:eastAsia="ru-RU"/>
        </w:rPr>
      </w:pPr>
    </w:p>
    <w:p w:rsidR="00D100B6" w:rsidRDefault="00D100B6" w:rsidP="00D100B6">
      <w:pPr>
        <w:pStyle w:val="Textbody"/>
        <w:tabs>
          <w:tab w:val="left" w:pos="0"/>
          <w:tab w:val="left" w:pos="8235"/>
        </w:tabs>
        <w:spacing w:after="0"/>
        <w:ind w:right="23"/>
        <w:jc w:val="both"/>
      </w:pPr>
    </w:p>
    <w:p w:rsidR="00D100B6" w:rsidRDefault="00D100B6" w:rsidP="00D100B6">
      <w:pPr>
        <w:pStyle w:val="Textbody"/>
        <w:tabs>
          <w:tab w:val="left" w:pos="0"/>
          <w:tab w:val="left" w:pos="8235"/>
        </w:tabs>
        <w:spacing w:after="0"/>
        <w:ind w:right="23"/>
        <w:jc w:val="both"/>
      </w:pPr>
    </w:p>
    <w:p w:rsidR="004123A3" w:rsidRDefault="004123A3" w:rsidP="004123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123A3" w:rsidSect="00156040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123A3" w:rsidRDefault="004123A3" w:rsidP="004123A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</w:t>
      </w:r>
      <w:r w:rsidRPr="00E06D37">
        <w:rPr>
          <w:rFonts w:ascii="Times New Roman" w:hAnsi="Times New Roman"/>
          <w:b/>
          <w:sz w:val="20"/>
          <w:szCs w:val="20"/>
        </w:rPr>
        <w:t>ТЕМАТИЧЕСКОЕ (ПОУРОЧНОЕ) ПЛАНИРОВАНИЕ</w:t>
      </w:r>
    </w:p>
    <w:tbl>
      <w:tblPr>
        <w:tblW w:w="1110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"/>
        <w:gridCol w:w="2527"/>
        <w:gridCol w:w="2256"/>
        <w:gridCol w:w="2401"/>
        <w:gridCol w:w="1559"/>
        <w:gridCol w:w="1903"/>
        <w:gridCol w:w="11"/>
      </w:tblGrid>
      <w:tr w:rsidR="00B6749C" w:rsidRPr="00DE2BC1" w:rsidTr="00153BD4">
        <w:tc>
          <w:tcPr>
            <w:tcW w:w="448" w:type="dxa"/>
            <w:vMerge w:val="restart"/>
            <w:shd w:val="clear" w:color="auto" w:fill="auto"/>
          </w:tcPr>
          <w:p w:rsidR="00B6749C" w:rsidRPr="00DE2BC1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DE2BC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ind w:left="-538" w:firstLine="538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  <w:t>Тема урока</w:t>
            </w:r>
          </w:p>
        </w:tc>
        <w:tc>
          <w:tcPr>
            <w:tcW w:w="6216" w:type="dxa"/>
            <w:gridSpan w:val="3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  <w:t>Планируемые результаты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  <w:t>Вид или форма учебной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  <w:t>деятельности, приоритетной на уроке (практическое выполнение программы)</w:t>
            </w:r>
          </w:p>
        </w:tc>
      </w:tr>
      <w:tr w:rsidR="00B6749C" w:rsidRPr="00DE2BC1" w:rsidTr="00153BD4">
        <w:trPr>
          <w:gridAfter w:val="1"/>
          <w:wAfter w:w="11" w:type="dxa"/>
          <w:cantSplit/>
        </w:trPr>
        <w:tc>
          <w:tcPr>
            <w:tcW w:w="448" w:type="dxa"/>
            <w:vMerge/>
            <w:shd w:val="clear" w:color="auto" w:fill="auto"/>
          </w:tcPr>
          <w:p w:rsidR="00B6749C" w:rsidRPr="00DE2BC1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</w:pPr>
          </w:p>
        </w:tc>
        <w:tc>
          <w:tcPr>
            <w:tcW w:w="2256" w:type="dxa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  <w:t>предметные</w:t>
            </w:r>
          </w:p>
        </w:tc>
        <w:tc>
          <w:tcPr>
            <w:tcW w:w="2401" w:type="dxa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  <w:t>метапредметные</w:t>
            </w:r>
          </w:p>
        </w:tc>
        <w:tc>
          <w:tcPr>
            <w:tcW w:w="1559" w:type="dxa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  <w:t>личностные</w:t>
            </w:r>
          </w:p>
        </w:tc>
        <w:tc>
          <w:tcPr>
            <w:tcW w:w="1903" w:type="dxa"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</w:pPr>
          </w:p>
        </w:tc>
      </w:tr>
      <w:tr w:rsidR="00B6749C" w:rsidRPr="00DE2BC1" w:rsidTr="00153BD4">
        <w:trPr>
          <w:gridAfter w:val="1"/>
          <w:wAfter w:w="11" w:type="dxa"/>
          <w:cantSplit/>
        </w:trPr>
        <w:tc>
          <w:tcPr>
            <w:tcW w:w="11094" w:type="dxa"/>
            <w:gridSpan w:val="6"/>
            <w:shd w:val="clear" w:color="auto" w:fill="auto"/>
          </w:tcPr>
          <w:p w:rsidR="00B6749C" w:rsidRPr="00B6749C" w:rsidRDefault="00B6749C" w:rsidP="00B6749C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</w:rPr>
            </w:pPr>
            <w:r w:rsidRPr="00B6749C">
              <w:rPr>
                <w:rFonts w:ascii="Times New Roman" w:eastAsia="Droid Sans Fallback" w:hAnsi="Times New Roman" w:cs="Times New Roman"/>
                <w:b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  <w:t>Язык и культура (5 ч.)</w:t>
            </w:r>
          </w:p>
        </w:tc>
      </w:tr>
      <w:tr w:rsidR="00B6749C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B6749C" w:rsidRPr="00DE2BC1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2256" w:type="dxa"/>
          </w:tcPr>
          <w:p w:rsidR="00B6749C" w:rsidRPr="00B6749C" w:rsidRDefault="00B6749C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Иметь представление о исконно русской лексике: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 Знать о собственно русских словах как базе и основном источнике развития лексики русского литературного языка.</w:t>
            </w:r>
          </w:p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Познавательные: уметь искать и находить необходимую информацию,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Регулятивные: выбирать действия в  соответствии с поставленной задачей,</w:t>
            </w:r>
          </w:p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1559" w:type="dxa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Формирование стартовой мотивации к учению</w:t>
            </w:r>
            <w:r w:rsidR="00C815D0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 xml:space="preserve"> Слушают учителя. Работают с текстом и словарем.</w:t>
            </w:r>
          </w:p>
        </w:tc>
      </w:tr>
      <w:tr w:rsidR="00B6749C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B6749C" w:rsidRPr="00DE2BC1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27" w:type="dxa"/>
            <w:shd w:val="clear" w:color="auto" w:fill="auto"/>
          </w:tcPr>
          <w:p w:rsidR="00B6749C" w:rsidRPr="00B6749C" w:rsidRDefault="00B6749C" w:rsidP="00C1033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 xml:space="preserve">Стилистически нейтральные, книжные, устаревшие старославянизмы. 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</w:p>
        </w:tc>
        <w:tc>
          <w:tcPr>
            <w:tcW w:w="2256" w:type="dxa"/>
          </w:tcPr>
          <w:p w:rsidR="00B6749C" w:rsidRPr="00B6749C" w:rsidRDefault="00B6749C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о роли старославянизмов в развитии русского литературного языка и их приметы; стилистически нейтральные, книжные, устаревшие старославянизмы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6749C" w:rsidRPr="00B6749C" w:rsidRDefault="00B6749C" w:rsidP="00C103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Познавательные: уметь искать и находить необходимую информацию,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Регулятивные: выбирать действия в  соответствии с поставленной задачей,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1559" w:type="dxa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Осознавать эстетическую ценность русского языка; осознавать необходимость владения русским языком</w:t>
            </w:r>
            <w:r w:rsidR="00C815D0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Слушают учителя. Работают со словарем. Читают текст. Сопоставляют факты и делают выводы.</w:t>
            </w:r>
          </w:p>
        </w:tc>
      </w:tr>
      <w:tr w:rsidR="00B6749C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B6749C" w:rsidRPr="00DE2BC1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B6749C" w:rsidRPr="00B6749C" w:rsidRDefault="00B6749C" w:rsidP="00C1033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 xml:space="preserve">Иноязычная лексика в разговорной речи, дисплейных текстах, современной публицистике. 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</w:p>
        </w:tc>
        <w:tc>
          <w:tcPr>
            <w:tcW w:w="2256" w:type="dxa"/>
          </w:tcPr>
          <w:p w:rsidR="00B6749C" w:rsidRPr="00B6749C" w:rsidRDefault="00B6749C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причины использования иноязычной лексики в разговорной речи, дисплейных текстах, современной публицистике.</w:t>
            </w:r>
          </w:p>
          <w:p w:rsidR="00B6749C" w:rsidRPr="00B6749C" w:rsidRDefault="00B6749C" w:rsidP="00C103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Познавательные: уметь искать и находить необходимую информацию,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Регулятивные: выбирать действия в  соответствии с поставленной задачей,</w:t>
            </w:r>
          </w:p>
          <w:p w:rsidR="00B6749C" w:rsidRPr="00B6749C" w:rsidRDefault="00B6749C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1559" w:type="dxa"/>
          </w:tcPr>
          <w:p w:rsidR="00B6749C" w:rsidRPr="00B6749C" w:rsidRDefault="00B6749C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24"/>
                <w:sz w:val="18"/>
                <w:szCs w:val="18"/>
              </w:rPr>
              <w:t>О</w:t>
            </w: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1903" w:type="dxa"/>
            <w:shd w:val="clear" w:color="auto" w:fill="auto"/>
          </w:tcPr>
          <w:p w:rsidR="00B6749C" w:rsidRPr="00B6749C" w:rsidRDefault="00490CD7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</w:pPr>
            <w:r w:rsidRPr="00153BD4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Работают с материалами из разных источников</w:t>
            </w:r>
            <w:r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.</w:t>
            </w: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 xml:space="preserve"> Сопоставляют факты и делают выводы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.</w:t>
            </w:r>
          </w:p>
        </w:tc>
      </w:tr>
      <w:tr w:rsidR="00153BD4" w:rsidRPr="00DE2BC1" w:rsidTr="00153BD4">
        <w:trPr>
          <w:gridAfter w:val="1"/>
          <w:wAfter w:w="11" w:type="dxa"/>
          <w:cantSplit/>
          <w:trHeight w:val="2204"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>Речевой этикет и вежливость. «Ты» и «ВЫ» в русском речевом этикете и в западноевропейском, американском речевых этикетах.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правила речевого этикета; об особенностях использования «Ты» и «ВЫ» в русском речевом этикете и в западноевропейском, американском речевых этикетах; о специфике приветствий, традиционная тематика бесед у русских и других народов.</w:t>
            </w:r>
          </w:p>
          <w:p w:rsidR="00153BD4" w:rsidRPr="00B6749C" w:rsidRDefault="00153BD4" w:rsidP="00C10337">
            <w:pPr>
              <w:pStyle w:val="a3"/>
              <w:ind w:left="0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1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Познавательные: уметь искать и находить необходимую информацию,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Регулятивные: выбирать действия в  соответствии с поставленной задачей,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Формирование целостного, социально ориентированного взгляда на мир.</w:t>
            </w:r>
          </w:p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Осознание себя как индивидуальности и как члена общества</w:t>
            </w:r>
          </w:p>
        </w:tc>
        <w:tc>
          <w:tcPr>
            <w:tcW w:w="1903" w:type="dxa"/>
            <w:shd w:val="clear" w:color="auto" w:fill="auto"/>
          </w:tcPr>
          <w:p w:rsidR="00153BD4" w:rsidRPr="00153BD4" w:rsidRDefault="00153BD4" w:rsidP="00C10337">
            <w:pPr>
              <w:pStyle w:val="a3"/>
              <w:ind w:left="0"/>
              <w:jc w:val="both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20"/>
                <w:szCs w:val="20"/>
                <w:lang w:eastAsia="zh-CN" w:bidi="hi-IN"/>
              </w:rPr>
            </w:pPr>
            <w:r w:rsidRPr="00153BD4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Работают с материалами из разных источников. Анализируют тексты,  находят иноязычные слова, подбирают замену (где возможно)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6749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Контрольная работа  №  1 (представление  проектов, результатов 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исследовательской работы)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Уметь выполнять задания по изученному материалу.</w:t>
            </w:r>
          </w:p>
        </w:tc>
        <w:tc>
          <w:tcPr>
            <w:tcW w:w="2401" w:type="dxa"/>
          </w:tcPr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Регулятивные: выбирать действия в  соответствии с поставленной задачей.</w:t>
            </w:r>
          </w:p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  <w:lang w:eastAsia="en-US"/>
              </w:rPr>
              <w:t>Познавательные:</w:t>
            </w: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 xml:space="preserve"> установление причинно-следственных связей;</w:t>
            </w:r>
          </w:p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построение логической цепи рассуждения.</w:t>
            </w:r>
          </w:p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iCs/>
                <w:color w:val="0D0D0D" w:themeColor="text1" w:themeTint="F2"/>
                <w:sz w:val="18"/>
                <w:szCs w:val="18"/>
              </w:rPr>
              <w:t>Коммуникативные:</w:t>
            </w:r>
            <w:r w:rsidRPr="00B6749C">
              <w:rPr>
                <w:b w:val="0"/>
                <w:iCs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Pr="00B6749C">
              <w:rPr>
                <w:b w:val="0"/>
                <w:iCs/>
                <w:color w:val="0D0D0D" w:themeColor="text1" w:themeTint="F2"/>
                <w:sz w:val="18"/>
                <w:szCs w:val="18"/>
              </w:rPr>
              <w:t>рефлексия своих действий.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Формирование мотивации к индивидуальной и коллективной деятельности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pStyle w:val="a3"/>
              <w:ind w:left="0"/>
              <w:jc w:val="both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 xml:space="preserve">Самостоятельная работа с информацией (учебник, презентация). </w:t>
            </w: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Представляют результаты своих проектов, исследований.</w:t>
            </w:r>
          </w:p>
        </w:tc>
      </w:tr>
      <w:tr w:rsidR="00153BD4" w:rsidRPr="00DE2BC1" w:rsidTr="00153BD4">
        <w:trPr>
          <w:gridAfter w:val="1"/>
          <w:wAfter w:w="11" w:type="dxa"/>
          <w:cantSplit/>
          <w:trHeight w:val="357"/>
        </w:trPr>
        <w:tc>
          <w:tcPr>
            <w:tcW w:w="11094" w:type="dxa"/>
            <w:gridSpan w:val="6"/>
            <w:shd w:val="clear" w:color="auto" w:fill="auto"/>
          </w:tcPr>
          <w:p w:rsidR="00153BD4" w:rsidRPr="00B6749C" w:rsidRDefault="00153BD4" w:rsidP="00153BD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02389">
              <w:rPr>
                <w:rFonts w:ascii="Times New Roman" w:eastAsia="Droid Sans Fallback" w:hAnsi="Times New Roman" w:cs="Times New Roman"/>
                <w:b/>
                <w:color w:val="0D0D0D" w:themeColor="text1" w:themeTint="F2"/>
                <w:kern w:val="24"/>
                <w:sz w:val="20"/>
                <w:szCs w:val="24"/>
                <w:lang w:eastAsia="zh-CN" w:bidi="hi-IN"/>
              </w:rPr>
              <w:lastRenderedPageBreak/>
              <w:t>Культура речи (7 ч.)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6"/>
              </w:rPr>
            </w:pP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Знать 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ж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 и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ш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; произношение сочетания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чн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 и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чт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; произношение женских отчеств на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-ична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,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-инична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; произношение твёрдого [н] перед мягкими [ф'] и [в']; произношение мягкого [н] перед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ч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 и </w:t>
            </w:r>
            <w:r w:rsidRPr="00B6749C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18"/>
                <w:szCs w:val="16"/>
              </w:rPr>
              <w:t>щ</w:t>
            </w:r>
            <w:r w:rsidRPr="00B6749C">
              <w:rPr>
                <w:rFonts w:ascii="Times New Roman" w:eastAsia="Calibri" w:hAnsi="Times New Roman" w:cs="Times New Roman"/>
                <w:color w:val="0D0D0D" w:themeColor="text1" w:themeTint="F2"/>
                <w:sz w:val="18"/>
                <w:szCs w:val="16"/>
              </w:rPr>
              <w:t xml:space="preserve">. </w:t>
            </w:r>
          </w:p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Познавательные: уметь искать и находить необходимую информацию,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Регулятивные: выбирать действия в  соответствии с поставленной задачей,</w:t>
            </w:r>
          </w:p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Коммуникативные: уметь ставить вопросы и обращаться за помощью к учебной литературе.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pStyle w:val="a3"/>
              <w:ind w:left="0" w:firstLine="708"/>
              <w:jc w:val="both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Слушают учителя. Работают со словарем.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Делают опорные записи.</w:t>
            </w:r>
          </w:p>
        </w:tc>
      </w:tr>
      <w:tr w:rsidR="00153BD4" w:rsidRPr="001C35E9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Типичные акцентологические ошибки в современной речи.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Знать типичные акцентологические ошибки в современной речи.</w:t>
            </w:r>
          </w:p>
        </w:tc>
        <w:tc>
          <w:tcPr>
            <w:tcW w:w="2401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Познавательные: планировать совместно с  учителем и выполнять учебно-познавательные действия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Регулятивные: понимать и сохранять учебную задачу, извлекать нужную информацию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Коммуникативные: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jc w:val="both"/>
              <w:rPr>
                <w:rStyle w:val="af3"/>
                <w:rFonts w:ascii="Times New Roman" w:hAnsi="Times New Roman" w:cs="Times New Roman"/>
                <w:bCs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24"/>
                <w:sz w:val="18"/>
                <w:szCs w:val="18"/>
              </w:rPr>
              <w:t>О</w:t>
            </w: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pStyle w:val="a3"/>
              <w:ind w:left="0" w:firstLine="708"/>
              <w:jc w:val="both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Слушают учителя. Работают со словарем.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Делают опорные записи.</w:t>
            </w:r>
          </w:p>
        </w:tc>
      </w:tr>
      <w:tr w:rsidR="00153BD4" w:rsidRPr="001C35E9" w:rsidTr="00153BD4">
        <w:trPr>
          <w:gridAfter w:val="1"/>
          <w:wAfter w:w="11" w:type="dxa"/>
          <w:cantSplit/>
          <w:trHeight w:val="2480"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Терминология и точность речи. Нормы употребления терминов в научном стиле речи</w:t>
            </w:r>
            <w:r w:rsidR="007E5F04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Знать нормы употребления терминов в научном стиле речи;  особенности употребления терминов в публицистике, художественной литературе, разговорной речи; типичные речевые ошибки‚ связанные с употреблением терминов. </w:t>
            </w: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 xml:space="preserve">следовать при выполнении заданий инструкциям учителя </w:t>
            </w:r>
          </w:p>
          <w:p w:rsidR="00153BD4" w:rsidRPr="00B6749C" w:rsidRDefault="00153BD4" w:rsidP="00C10337">
            <w:pPr>
              <w:pStyle w:val="Standard"/>
              <w:autoSpaceDE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Познавательные:</w:t>
            </w:r>
          </w:p>
          <w:p w:rsidR="00153BD4" w:rsidRPr="00B6749C" w:rsidRDefault="00153BD4" w:rsidP="00C10337">
            <w:pPr>
              <w:pStyle w:val="Standard"/>
              <w:autoSpaceDE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классифицировать, обобщать, систематизировать изученный материал по плану.</w:t>
            </w:r>
          </w:p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 xml:space="preserve">формулировать собственное мнение и позицию  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Формирование мотивации к индивидуальной и коллективной деятельности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pStyle w:val="1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Совместная с учителем работа с текстом  учебника, научно-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популярной литературы. Сопоставляют материал из разных источников и делают выводы. Работают с раздаточным материалом.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>Основные грамматические нормы современного русского литературного языка при согласовании сказуемого с подлежащим.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грамматические нормы согласования сказуемого с подлежащим, имеющим в своем составе количественно-именное сочетание; сказуемого с подлежащим, выраженным существительным со значением лица женского рода (</w:t>
            </w:r>
            <w:r w:rsidRPr="00B6749C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врач пришел – врач пришла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осмысленно выбирать способы и приёмы действий при решении языковых задач; Познавательные: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использовать знаково-символические средства для решения языковых задач</w:t>
            </w:r>
          </w:p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bCs/>
                <w:color w:val="0D0D0D" w:themeColor="text1" w:themeTint="F2"/>
                <w:sz w:val="18"/>
                <w:szCs w:val="18"/>
              </w:rPr>
              <w:t>владеть диалоговой формой речи.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Осознавать необходимость владения русским языком для учебной деятельности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Выполняют задания по изученному материалу. Работают с текстом, исправляют речевые ошибки.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lastRenderedPageBreak/>
              <w:t>10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24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>Нормы построения словосочетаний по типу согласования</w:t>
            </w:r>
            <w:r w:rsidR="007E5F04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</w:rPr>
              <w:t>.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 xml:space="preserve">Знать нормы </w:t>
            </w: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построения словосочетаний по типу согласования</w:t>
            </w: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осмысленно выбирать способы и приёмы действий при решении языковых задач;</w:t>
            </w:r>
          </w:p>
          <w:p w:rsidR="00153BD4" w:rsidRPr="00B6749C" w:rsidRDefault="00153BD4" w:rsidP="00C10337">
            <w:pPr>
              <w:pStyle w:val="Standard"/>
              <w:autoSpaceDE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Познавательные: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bCs/>
                <w:color w:val="0D0D0D" w:themeColor="text1" w:themeTint="F2"/>
                <w:sz w:val="18"/>
                <w:szCs w:val="18"/>
              </w:rPr>
              <w:t>владеть диалоговой формой речи.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jc w:val="both"/>
              <w:rPr>
                <w:rStyle w:val="af3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Осознавать необходимость владения русским языком для учебной деятельности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Выполняют задания по изученному материалу. Работают с текстом, исправляют речевые ошибки.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Варианты грамматической нормы: согласование сказуемого с подлежащим, выраженным сочетанием слов</w:t>
            </w:r>
            <w:r w:rsidR="007E5F04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56" w:type="dxa"/>
          </w:tcPr>
          <w:p w:rsidR="00153BD4" w:rsidRPr="00B6749C" w:rsidRDefault="00153BD4" w:rsidP="00B6749C">
            <w:pPr>
              <w:widowControl w:val="0"/>
              <w:suppressLineNumber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Знать нормы согласования согласование сказуемого с подлежащим, выраженным сочетанием числительного </w:t>
            </w:r>
            <w:r w:rsidRPr="00B6749C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несколько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B6749C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два, три, четыре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(два новых стола, две молодых женщины и две молодые женщины).</w:t>
            </w:r>
          </w:p>
        </w:tc>
        <w:tc>
          <w:tcPr>
            <w:tcW w:w="2401" w:type="dxa"/>
          </w:tcPr>
          <w:p w:rsidR="00153BD4" w:rsidRPr="00B6749C" w:rsidRDefault="00153BD4" w:rsidP="00B6749C">
            <w:pPr>
              <w:pStyle w:val="Standard"/>
              <w:autoSpaceDE w:val="0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B6749C">
            <w:pPr>
              <w:pStyle w:val="Standard"/>
              <w:autoSpaceDE w:val="0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осмысление способа образования новых слов с помощью суффиксов</w:t>
            </w:r>
          </w:p>
          <w:p w:rsidR="00153BD4" w:rsidRPr="00B6749C" w:rsidRDefault="00153BD4" w:rsidP="00B6749C">
            <w:pPr>
              <w:pStyle w:val="Standard"/>
              <w:autoSpaceDE w:val="0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  <w:lang w:eastAsia="ar-SA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Познавательные:</w:t>
            </w:r>
          </w:p>
          <w:p w:rsidR="00153BD4" w:rsidRPr="00B6749C" w:rsidRDefault="00153BD4" w:rsidP="00B6749C">
            <w:pPr>
              <w:pStyle w:val="Standard"/>
              <w:snapToGrid w:val="0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  <w:lang w:eastAsia="ar-SA"/>
              </w:rPr>
              <w:t>самостоятельно выделять и формулировать познавательную цель;</w:t>
            </w:r>
          </w:p>
          <w:p w:rsidR="00153BD4" w:rsidRPr="00B6749C" w:rsidRDefault="00153BD4" w:rsidP="00B6749C">
            <w:pPr>
              <w:pStyle w:val="Standard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B6749C">
            <w:pPr>
              <w:pStyle w:val="Standard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Построение фраз с использованием терминов.</w:t>
            </w:r>
          </w:p>
        </w:tc>
        <w:tc>
          <w:tcPr>
            <w:tcW w:w="1559" w:type="dxa"/>
          </w:tcPr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Наблюдение за демонстрациями учителя. Читают и анализируют текст. Создание текста. 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Активные процессы в речевом этикете. </w:t>
            </w:r>
          </w:p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</w:p>
          <w:p w:rsidR="00153BD4" w:rsidRPr="00B6749C" w:rsidRDefault="00153BD4" w:rsidP="00B6749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B6749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Контрольная работа  №  2 (представление  проектов, результатов </w:t>
            </w:r>
          </w:p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исследовательской работы)</w:t>
            </w:r>
          </w:p>
        </w:tc>
        <w:tc>
          <w:tcPr>
            <w:tcW w:w="2256" w:type="dxa"/>
          </w:tcPr>
          <w:p w:rsidR="00153BD4" w:rsidRPr="00B6749C" w:rsidRDefault="00153BD4" w:rsidP="00B6749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Знать об активных процессах в речевом этикете: новые варианты приветствия и прощания, возникшие в СМИ; изменение обращений‚ использования собственных имен; их оценка. Уметь использовать этикетные речевые тактики и приёмы в коммуникации‚ помогающие противостоять речевой агрессии. </w:t>
            </w:r>
          </w:p>
        </w:tc>
        <w:tc>
          <w:tcPr>
            <w:tcW w:w="2401" w:type="dxa"/>
          </w:tcPr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Регулятивные: выбирать действия в  соответствии с поставленной задачей.</w:t>
            </w:r>
          </w:p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  <w:lang w:eastAsia="en-US"/>
              </w:rPr>
              <w:t>Познавательные:</w:t>
            </w: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 xml:space="preserve"> установление причинно-следственных связей;</w:t>
            </w:r>
          </w:p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построение логической цепи рассуждения.</w:t>
            </w:r>
          </w:p>
          <w:p w:rsidR="00153BD4" w:rsidRPr="00B6749C" w:rsidRDefault="00153BD4" w:rsidP="00B6749C">
            <w:pPr>
              <w:pStyle w:val="1"/>
              <w:contextualSpacing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iCs/>
                <w:color w:val="0D0D0D" w:themeColor="text1" w:themeTint="F2"/>
                <w:sz w:val="18"/>
                <w:szCs w:val="18"/>
              </w:rPr>
              <w:t>Коммуникативные:</w:t>
            </w:r>
            <w:r w:rsidRPr="00B6749C">
              <w:rPr>
                <w:b w:val="0"/>
                <w:iCs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Pr="00B6749C">
              <w:rPr>
                <w:b w:val="0"/>
                <w:iCs/>
                <w:color w:val="0D0D0D" w:themeColor="text1" w:themeTint="F2"/>
                <w:sz w:val="18"/>
                <w:szCs w:val="18"/>
              </w:rPr>
              <w:t>рефлексия своих действий.</w:t>
            </w:r>
          </w:p>
          <w:p w:rsidR="00153BD4" w:rsidRPr="00B6749C" w:rsidRDefault="00153BD4" w:rsidP="00B6749C">
            <w:pPr>
              <w:pStyle w:val="Standard"/>
              <w:autoSpaceDE w:val="0"/>
              <w:spacing w:before="100" w:beforeAutospacing="1" w:after="100" w:afterAutospacing="1"/>
              <w:contextualSpacing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24"/>
                <w:sz w:val="18"/>
                <w:szCs w:val="18"/>
              </w:rPr>
              <w:t>О</w:t>
            </w: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B6749C">
            <w:pPr>
              <w:widowControl w:val="0"/>
              <w:suppressLineNumbers/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Представляют результаты своих проектов, исследований.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11094" w:type="dxa"/>
            <w:gridSpan w:val="6"/>
            <w:shd w:val="clear" w:color="auto" w:fill="auto"/>
          </w:tcPr>
          <w:p w:rsidR="00153BD4" w:rsidRPr="00B6749C" w:rsidRDefault="00153BD4" w:rsidP="00153BD4">
            <w:pPr>
              <w:widowControl w:val="0"/>
              <w:suppressLineNumber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B02389">
              <w:rPr>
                <w:rFonts w:ascii="Times New Roman" w:eastAsia="Droid Sans Fallback" w:hAnsi="Times New Roman" w:cs="Times New Roman"/>
                <w:b/>
                <w:kern w:val="24"/>
                <w:sz w:val="20"/>
                <w:szCs w:val="24"/>
                <w:lang w:eastAsia="zh-CN" w:bidi="hi-IN"/>
              </w:rPr>
              <w:t>Речь. Речевая деятельность. Текст. (5 ч.)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Структура аргументации: тезис, аргумент. Способы аргументации. Правила эффективной аргументации.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структуру аргументации: тезис, аргумент; способы аргументации;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 правила эффективной аргументации; причины неэффективной аргументации в учебно-научном общении.</w:t>
            </w:r>
          </w:p>
          <w:p w:rsidR="00153BD4" w:rsidRPr="00B6749C" w:rsidRDefault="00153BD4" w:rsidP="00C1033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осмысленно выбирать способы и приёмы действий при решении языковых задач;</w:t>
            </w:r>
          </w:p>
          <w:p w:rsidR="00153BD4" w:rsidRPr="00B6749C" w:rsidRDefault="00153BD4" w:rsidP="00C10337">
            <w:pPr>
              <w:pStyle w:val="Standard"/>
              <w:autoSpaceDE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Познавательные: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владеть диалоговой формой речи.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Делают опорные записи. Просмотр и обсуждение учебных презентаций, роликов.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Доказательство и его структура. Прямые и косвенные доказательства. 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доказательство и его структура;  прямые и косвенные доказательства; виды косвенных доказательств; способы опровержения доводов оппонента: критика тезиса, критика аргументов, критика демонстрации.</w:t>
            </w:r>
          </w:p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осмысленно выбирать способы и приёмы действий при решении языковых задач;</w:t>
            </w:r>
          </w:p>
          <w:p w:rsidR="00153BD4" w:rsidRPr="00B6749C" w:rsidRDefault="00153BD4" w:rsidP="00C10337">
            <w:pPr>
              <w:pStyle w:val="Standard"/>
              <w:autoSpaceDE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Познавательные: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владеть диалоговой формой речи.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Наблюдение за демонстрациями учителя. Читают и анализируют текст. Создание текста.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lastRenderedPageBreak/>
              <w:t>1</w:t>
            </w: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Научный стиль речи. 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256" w:type="dxa"/>
          </w:tcPr>
          <w:p w:rsidR="00153BD4" w:rsidRPr="00B6749C" w:rsidRDefault="00281AB0" w:rsidP="00C10337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о ней</w:t>
            </w:r>
            <w:r w:rsidR="00153BD4"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как результата проектной (исследовательской) деятельности. Уметь создавать и защищать реферат; использовать  стандартные обороты речи для участия в учебно-научной дискуссии; правила корректной дискуссии.</w:t>
            </w: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af8"/>
              <w:spacing w:line="240" w:lineRule="auto"/>
              <w:ind w:firstLine="0"/>
              <w:jc w:val="left"/>
              <w:rPr>
                <w:i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af8"/>
              <w:spacing w:line="240" w:lineRule="auto"/>
              <w:ind w:firstLine="0"/>
              <w:jc w:val="left"/>
              <w:rPr>
                <w:i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уметь ориентироваться  на образец и правило выполнения задания</w:t>
            </w:r>
          </w:p>
          <w:p w:rsidR="00153BD4" w:rsidRPr="00B6749C" w:rsidRDefault="00153BD4" w:rsidP="00C10337">
            <w:pPr>
              <w:pStyle w:val="af8"/>
              <w:spacing w:line="240" w:lineRule="auto"/>
              <w:ind w:firstLine="0"/>
              <w:jc w:val="left"/>
              <w:rPr>
                <w:i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Познавательные:</w:t>
            </w:r>
            <w:r w:rsidRPr="00B6749C">
              <w:rPr>
                <w:iCs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уметь делать выводы на основе наблюдений</w:t>
            </w:r>
          </w:p>
          <w:p w:rsidR="00153BD4" w:rsidRPr="00B6749C" w:rsidRDefault="00153BD4" w:rsidP="00C10337">
            <w:pPr>
              <w:pStyle w:val="af8"/>
              <w:spacing w:line="240" w:lineRule="auto"/>
              <w:ind w:firstLine="0"/>
              <w:jc w:val="left"/>
              <w:rPr>
                <w:i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Коммуникативные:</w:t>
            </w:r>
            <w:r w:rsidRPr="00B6749C">
              <w:rPr>
                <w:iCs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рефлексия своих действий.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iCs/>
                <w:color w:val="0D0D0D" w:themeColor="text1" w:themeTint="F2"/>
                <w:kern w:val="24"/>
                <w:sz w:val="18"/>
                <w:szCs w:val="18"/>
              </w:rPr>
              <w:t>О</w:t>
            </w: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Наблюдение за демонстрациями учителя. Читают и анализируют текст. Создание текста.</w:t>
            </w:r>
          </w:p>
        </w:tc>
      </w:tr>
      <w:tr w:rsidR="00153BD4" w:rsidRPr="00DE2BC1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 xml:space="preserve">Язык художественной литературы. Сочинение в жанре письма другу (в том числе электронного), страницы дневника и т.д. 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256" w:type="dxa"/>
          </w:tcPr>
          <w:p w:rsidR="00153BD4" w:rsidRPr="00B6749C" w:rsidRDefault="00153BD4" w:rsidP="00C1033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Знать структуру сочинения в жанре письма другу (в том числе электронного), страницы дневника и т.д. уметь создавать данные тексты.</w:t>
            </w:r>
          </w:p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Регулятивные: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осмысленно выбирать способы и приёмы действий при решении языковых задач;</w:t>
            </w:r>
          </w:p>
          <w:p w:rsidR="00153BD4" w:rsidRPr="00B6749C" w:rsidRDefault="00153BD4" w:rsidP="00C10337">
            <w:pPr>
              <w:pStyle w:val="Standard"/>
              <w:autoSpaceDE w:val="0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Познавательные: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использовать знаково-символические средства, в том числе схемы для решения языковых задач</w:t>
            </w:r>
          </w:p>
          <w:p w:rsidR="00153BD4" w:rsidRPr="00B6749C" w:rsidRDefault="00153BD4" w:rsidP="00C10337">
            <w:pPr>
              <w:pStyle w:val="Standard"/>
              <w:autoSpaceDE w:val="0"/>
              <w:snapToGrid w:val="0"/>
              <w:rPr>
                <w:bCs/>
                <w:color w:val="0D0D0D" w:themeColor="text1" w:themeTint="F2"/>
                <w:sz w:val="18"/>
                <w:szCs w:val="18"/>
              </w:rPr>
            </w:pPr>
            <w:r w:rsidRPr="00B6749C">
              <w:rPr>
                <w:color w:val="0D0D0D" w:themeColor="text1" w:themeTint="F2"/>
                <w:sz w:val="18"/>
                <w:szCs w:val="18"/>
              </w:rPr>
              <w:t>Коммуникативные: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bCs/>
                <w:color w:val="0D0D0D" w:themeColor="text1" w:themeTint="F2"/>
                <w:sz w:val="18"/>
                <w:szCs w:val="18"/>
              </w:rPr>
              <w:t>владеть диалоговой формой речи.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Style w:val="af3"/>
                <w:rFonts w:ascii="Times New Roman" w:hAnsi="Times New Roman" w:cs="Times New Roman"/>
                <w:b w:val="0"/>
                <w:color w:val="0D0D0D" w:themeColor="text1" w:themeTint="F2"/>
                <w:sz w:val="18"/>
                <w:szCs w:val="18"/>
              </w:rPr>
              <w:t>Интерес к созданию собственных текстов; стремление к речевому совершенствованию</w:t>
            </w: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 xml:space="preserve">Чтение и анализ текста. Беседа. </w:t>
            </w:r>
            <w:r w:rsidRPr="00B6749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Объяснение и интерпретация наблюдаемых явлений.</w:t>
            </w:r>
          </w:p>
        </w:tc>
      </w:tr>
      <w:tr w:rsidR="00153BD4" w:rsidRPr="009352F9" w:rsidTr="00153BD4">
        <w:trPr>
          <w:gridAfter w:val="1"/>
          <w:wAfter w:w="11" w:type="dxa"/>
          <w:cantSplit/>
        </w:trPr>
        <w:tc>
          <w:tcPr>
            <w:tcW w:w="448" w:type="dxa"/>
            <w:shd w:val="clear" w:color="auto" w:fill="auto"/>
          </w:tcPr>
          <w:p w:rsidR="00153BD4" w:rsidRPr="00DE2BC1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</w:pPr>
            <w:r w:rsidRPr="00DE2BC1"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bCs/>
                <w:kern w:val="24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2527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256" w:type="dxa"/>
          </w:tcPr>
          <w:p w:rsidR="00153BD4" w:rsidRPr="00B6749C" w:rsidRDefault="00153BD4" w:rsidP="00C10337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Уметь выполнять задания по изученному материалу.</w:t>
            </w:r>
          </w:p>
        </w:tc>
        <w:tc>
          <w:tcPr>
            <w:tcW w:w="2401" w:type="dxa"/>
          </w:tcPr>
          <w:p w:rsidR="00153BD4" w:rsidRPr="00B6749C" w:rsidRDefault="00153BD4" w:rsidP="00C10337">
            <w:pPr>
              <w:pStyle w:val="1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Регулятивные: выбирать действия в  соответствии с поставленной задачей.</w:t>
            </w:r>
          </w:p>
          <w:p w:rsidR="00153BD4" w:rsidRPr="00B6749C" w:rsidRDefault="00153BD4" w:rsidP="00C10337">
            <w:pPr>
              <w:pStyle w:val="1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  <w:lang w:eastAsia="en-US"/>
              </w:rPr>
              <w:t>Познавательные:</w:t>
            </w: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 xml:space="preserve"> установление причинно-следственных связей;</w:t>
            </w:r>
          </w:p>
          <w:p w:rsidR="00153BD4" w:rsidRPr="00B6749C" w:rsidRDefault="00153BD4" w:rsidP="00C10337">
            <w:pPr>
              <w:pStyle w:val="1"/>
              <w:rPr>
                <w:b w:val="0"/>
                <w:color w:val="0D0D0D" w:themeColor="text1" w:themeTint="F2"/>
                <w:sz w:val="18"/>
                <w:szCs w:val="18"/>
              </w:rPr>
            </w:pPr>
            <w:r w:rsidRPr="00B6749C">
              <w:rPr>
                <w:b w:val="0"/>
                <w:color w:val="0D0D0D" w:themeColor="text1" w:themeTint="F2"/>
                <w:sz w:val="18"/>
                <w:szCs w:val="18"/>
              </w:rPr>
              <w:t>построение логической цепи рассуждения.</w:t>
            </w:r>
          </w:p>
          <w:p w:rsidR="00153BD4" w:rsidRPr="00B6749C" w:rsidRDefault="00153BD4" w:rsidP="00C10337">
            <w:pPr>
              <w:pStyle w:val="Standard"/>
              <w:rPr>
                <w:color w:val="0D0D0D" w:themeColor="text1" w:themeTint="F2"/>
                <w:sz w:val="18"/>
                <w:szCs w:val="18"/>
              </w:rPr>
            </w:pP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Коммуникативные:</w:t>
            </w:r>
            <w:r w:rsidRPr="00B6749C">
              <w:rPr>
                <w:iCs/>
                <w:color w:val="0D0D0D" w:themeColor="text1" w:themeTint="F2"/>
                <w:sz w:val="18"/>
                <w:szCs w:val="18"/>
                <w:u w:val="single"/>
              </w:rPr>
              <w:t xml:space="preserve"> </w:t>
            </w:r>
            <w:r w:rsidRPr="00B6749C">
              <w:rPr>
                <w:iCs/>
                <w:color w:val="0D0D0D" w:themeColor="text1" w:themeTint="F2"/>
                <w:sz w:val="18"/>
                <w:szCs w:val="18"/>
              </w:rPr>
              <w:t>рефлексия своих действий.</w:t>
            </w:r>
          </w:p>
        </w:tc>
        <w:tc>
          <w:tcPr>
            <w:tcW w:w="1559" w:type="dxa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>Формирование мотивации к индивидуальной и коллективной деятельности</w:t>
            </w: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153BD4" w:rsidRPr="00B6749C" w:rsidRDefault="00153BD4" w:rsidP="00C10337">
            <w:pPr>
              <w:widowControl w:val="0"/>
              <w:suppressLineNumbers/>
              <w:spacing w:after="0" w:line="240" w:lineRule="auto"/>
              <w:outlineLvl w:val="0"/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</w:pPr>
            <w:r w:rsidRPr="00B6749C">
              <w:rPr>
                <w:rFonts w:ascii="Times New Roman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</w:rPr>
              <w:t xml:space="preserve">Самостоятельная работа с информацией (учебник, презентация). </w:t>
            </w:r>
            <w:r w:rsidRPr="00B6749C">
              <w:rPr>
                <w:rFonts w:ascii="Times New Roman" w:eastAsia="Droid Sans Fallback" w:hAnsi="Times New Roman" w:cs="Times New Roman"/>
                <w:bCs/>
                <w:color w:val="0D0D0D" w:themeColor="text1" w:themeTint="F2"/>
                <w:kern w:val="24"/>
                <w:sz w:val="18"/>
                <w:szCs w:val="18"/>
                <w:lang w:eastAsia="zh-CN" w:bidi="hi-IN"/>
              </w:rPr>
              <w:t>Представляют результаты своих проектов, исследований.</w:t>
            </w:r>
          </w:p>
        </w:tc>
      </w:tr>
    </w:tbl>
    <w:p w:rsidR="00AA013B" w:rsidRDefault="00AA013B" w:rsidP="00153BD4">
      <w:pPr>
        <w:rPr>
          <w:rFonts w:ascii="Times New Roman" w:hAnsi="Times New Roman"/>
          <w:b/>
          <w:sz w:val="20"/>
          <w:szCs w:val="20"/>
        </w:rPr>
      </w:pPr>
    </w:p>
    <w:sectPr w:rsidR="00AA013B" w:rsidSect="00B6749C">
      <w:pgSz w:w="11906" w:h="16838"/>
      <w:pgMar w:top="284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AA" w:rsidRDefault="00F106AA" w:rsidP="004123A3">
      <w:pPr>
        <w:spacing w:after="0" w:line="240" w:lineRule="auto"/>
      </w:pPr>
      <w:r>
        <w:separator/>
      </w:r>
    </w:p>
  </w:endnote>
  <w:endnote w:type="continuationSeparator" w:id="0">
    <w:p w:rsidR="00F106AA" w:rsidRDefault="00F106AA" w:rsidP="0041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AA" w:rsidRDefault="00F106AA" w:rsidP="004123A3">
      <w:pPr>
        <w:spacing w:after="0" w:line="240" w:lineRule="auto"/>
      </w:pPr>
      <w:r>
        <w:separator/>
      </w:r>
    </w:p>
  </w:footnote>
  <w:footnote w:type="continuationSeparator" w:id="0">
    <w:p w:rsidR="00F106AA" w:rsidRDefault="00F106AA" w:rsidP="0041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2834F8"/>
    <w:multiLevelType w:val="multilevel"/>
    <w:tmpl w:val="B65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E768E4"/>
    <w:multiLevelType w:val="multilevel"/>
    <w:tmpl w:val="6452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7657F"/>
    <w:multiLevelType w:val="multilevel"/>
    <w:tmpl w:val="EA4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930AF"/>
    <w:multiLevelType w:val="multilevel"/>
    <w:tmpl w:val="BB94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24BFB"/>
    <w:multiLevelType w:val="multilevel"/>
    <w:tmpl w:val="2BF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E0CA4"/>
    <w:multiLevelType w:val="multilevel"/>
    <w:tmpl w:val="2BC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A367F"/>
    <w:multiLevelType w:val="multilevel"/>
    <w:tmpl w:val="A842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DB60F9"/>
    <w:multiLevelType w:val="multilevel"/>
    <w:tmpl w:val="1006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52422"/>
    <w:multiLevelType w:val="multilevel"/>
    <w:tmpl w:val="C7F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05BE5"/>
    <w:multiLevelType w:val="multilevel"/>
    <w:tmpl w:val="6C8C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86154"/>
    <w:multiLevelType w:val="multilevel"/>
    <w:tmpl w:val="24CE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C18A6"/>
    <w:multiLevelType w:val="multilevel"/>
    <w:tmpl w:val="A0D8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18"/>
  </w:num>
  <w:num w:numId="14">
    <w:abstractNumId w:val="15"/>
  </w:num>
  <w:num w:numId="15">
    <w:abstractNumId w:val="21"/>
  </w:num>
  <w:num w:numId="16">
    <w:abstractNumId w:val="17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40"/>
    <w:rsid w:val="00005927"/>
    <w:rsid w:val="00007EEC"/>
    <w:rsid w:val="000334FA"/>
    <w:rsid w:val="0006593D"/>
    <w:rsid w:val="0007683D"/>
    <w:rsid w:val="00076E61"/>
    <w:rsid w:val="00092CB5"/>
    <w:rsid w:val="00097C98"/>
    <w:rsid w:val="000A5C19"/>
    <w:rsid w:val="000B0834"/>
    <w:rsid w:val="000B087C"/>
    <w:rsid w:val="000B3FDE"/>
    <w:rsid w:val="00110B4E"/>
    <w:rsid w:val="001151EC"/>
    <w:rsid w:val="001508DC"/>
    <w:rsid w:val="00153BD4"/>
    <w:rsid w:val="00156040"/>
    <w:rsid w:val="00157EEE"/>
    <w:rsid w:val="00163F8C"/>
    <w:rsid w:val="00177D2F"/>
    <w:rsid w:val="001A54A5"/>
    <w:rsid w:val="001B5CB3"/>
    <w:rsid w:val="001E022A"/>
    <w:rsid w:val="001E11C3"/>
    <w:rsid w:val="001E3410"/>
    <w:rsid w:val="001F76EF"/>
    <w:rsid w:val="00207D27"/>
    <w:rsid w:val="00215C6D"/>
    <w:rsid w:val="00217531"/>
    <w:rsid w:val="00256D82"/>
    <w:rsid w:val="00281AB0"/>
    <w:rsid w:val="002B2304"/>
    <w:rsid w:val="002E004C"/>
    <w:rsid w:val="002E60A8"/>
    <w:rsid w:val="00300676"/>
    <w:rsid w:val="00301AA6"/>
    <w:rsid w:val="0030316D"/>
    <w:rsid w:val="00310210"/>
    <w:rsid w:val="00332871"/>
    <w:rsid w:val="003867CD"/>
    <w:rsid w:val="0039720F"/>
    <w:rsid w:val="003B27E5"/>
    <w:rsid w:val="003C742A"/>
    <w:rsid w:val="003F58DE"/>
    <w:rsid w:val="004123A3"/>
    <w:rsid w:val="00414358"/>
    <w:rsid w:val="00417A60"/>
    <w:rsid w:val="00453912"/>
    <w:rsid w:val="004757CF"/>
    <w:rsid w:val="00476D49"/>
    <w:rsid w:val="00490CD7"/>
    <w:rsid w:val="00496B70"/>
    <w:rsid w:val="004A31E7"/>
    <w:rsid w:val="004B595D"/>
    <w:rsid w:val="004B6DAD"/>
    <w:rsid w:val="004D6FA1"/>
    <w:rsid w:val="004E0A2D"/>
    <w:rsid w:val="004E764D"/>
    <w:rsid w:val="005428E9"/>
    <w:rsid w:val="00554738"/>
    <w:rsid w:val="005631E8"/>
    <w:rsid w:val="00577FFA"/>
    <w:rsid w:val="00580ED0"/>
    <w:rsid w:val="00584ABC"/>
    <w:rsid w:val="005A396E"/>
    <w:rsid w:val="005A496E"/>
    <w:rsid w:val="005B6840"/>
    <w:rsid w:val="005B74A9"/>
    <w:rsid w:val="005D3950"/>
    <w:rsid w:val="005E72AD"/>
    <w:rsid w:val="005F2344"/>
    <w:rsid w:val="0061434E"/>
    <w:rsid w:val="0061650D"/>
    <w:rsid w:val="00632BCF"/>
    <w:rsid w:val="00651840"/>
    <w:rsid w:val="00654A16"/>
    <w:rsid w:val="00683B83"/>
    <w:rsid w:val="006A4094"/>
    <w:rsid w:val="006B37EF"/>
    <w:rsid w:val="006C5196"/>
    <w:rsid w:val="006F3104"/>
    <w:rsid w:val="00700769"/>
    <w:rsid w:val="007012CC"/>
    <w:rsid w:val="0070131A"/>
    <w:rsid w:val="007130E9"/>
    <w:rsid w:val="007179EC"/>
    <w:rsid w:val="00736BB8"/>
    <w:rsid w:val="0075544B"/>
    <w:rsid w:val="00784DEA"/>
    <w:rsid w:val="00786906"/>
    <w:rsid w:val="007D249A"/>
    <w:rsid w:val="007E5F04"/>
    <w:rsid w:val="00802C52"/>
    <w:rsid w:val="008252F0"/>
    <w:rsid w:val="0085303F"/>
    <w:rsid w:val="0087100D"/>
    <w:rsid w:val="00872120"/>
    <w:rsid w:val="00874F50"/>
    <w:rsid w:val="008861F2"/>
    <w:rsid w:val="00893988"/>
    <w:rsid w:val="008A2201"/>
    <w:rsid w:val="008B2BB7"/>
    <w:rsid w:val="008B4157"/>
    <w:rsid w:val="008C1AC4"/>
    <w:rsid w:val="009401F7"/>
    <w:rsid w:val="00954599"/>
    <w:rsid w:val="00957B05"/>
    <w:rsid w:val="00965DE0"/>
    <w:rsid w:val="009671F7"/>
    <w:rsid w:val="00984352"/>
    <w:rsid w:val="00992BE2"/>
    <w:rsid w:val="00993B7A"/>
    <w:rsid w:val="00996E8B"/>
    <w:rsid w:val="009A6FE5"/>
    <w:rsid w:val="009B36FD"/>
    <w:rsid w:val="009B42E3"/>
    <w:rsid w:val="009C4034"/>
    <w:rsid w:val="009D5F3E"/>
    <w:rsid w:val="00A010F4"/>
    <w:rsid w:val="00A01786"/>
    <w:rsid w:val="00A53FE4"/>
    <w:rsid w:val="00A569BD"/>
    <w:rsid w:val="00AA0057"/>
    <w:rsid w:val="00AA013B"/>
    <w:rsid w:val="00AB3000"/>
    <w:rsid w:val="00AE42C2"/>
    <w:rsid w:val="00B02389"/>
    <w:rsid w:val="00B033D1"/>
    <w:rsid w:val="00B10C2F"/>
    <w:rsid w:val="00B54BD8"/>
    <w:rsid w:val="00B6749C"/>
    <w:rsid w:val="00B71475"/>
    <w:rsid w:val="00B7448A"/>
    <w:rsid w:val="00B760E6"/>
    <w:rsid w:val="00B8653C"/>
    <w:rsid w:val="00BA45F6"/>
    <w:rsid w:val="00BA5628"/>
    <w:rsid w:val="00BB445C"/>
    <w:rsid w:val="00BD49B9"/>
    <w:rsid w:val="00C10337"/>
    <w:rsid w:val="00C14D21"/>
    <w:rsid w:val="00C30A45"/>
    <w:rsid w:val="00C5002D"/>
    <w:rsid w:val="00C50F5A"/>
    <w:rsid w:val="00C55309"/>
    <w:rsid w:val="00C62C4B"/>
    <w:rsid w:val="00C815D0"/>
    <w:rsid w:val="00C82590"/>
    <w:rsid w:val="00C82B6C"/>
    <w:rsid w:val="00C932D9"/>
    <w:rsid w:val="00CB1C06"/>
    <w:rsid w:val="00CB50E1"/>
    <w:rsid w:val="00CB66C2"/>
    <w:rsid w:val="00CC1909"/>
    <w:rsid w:val="00CE6E69"/>
    <w:rsid w:val="00D100B6"/>
    <w:rsid w:val="00D1684F"/>
    <w:rsid w:val="00D173AF"/>
    <w:rsid w:val="00D20654"/>
    <w:rsid w:val="00D3616B"/>
    <w:rsid w:val="00D45736"/>
    <w:rsid w:val="00D47F0E"/>
    <w:rsid w:val="00D73DEC"/>
    <w:rsid w:val="00D7567B"/>
    <w:rsid w:val="00D919F3"/>
    <w:rsid w:val="00DE54C0"/>
    <w:rsid w:val="00DF0E04"/>
    <w:rsid w:val="00DF3D32"/>
    <w:rsid w:val="00E20662"/>
    <w:rsid w:val="00E30848"/>
    <w:rsid w:val="00E30DC8"/>
    <w:rsid w:val="00E505CD"/>
    <w:rsid w:val="00E824DC"/>
    <w:rsid w:val="00E846A0"/>
    <w:rsid w:val="00E96948"/>
    <w:rsid w:val="00E96B11"/>
    <w:rsid w:val="00EA10B7"/>
    <w:rsid w:val="00EA7AF9"/>
    <w:rsid w:val="00EC5A05"/>
    <w:rsid w:val="00EC6DA7"/>
    <w:rsid w:val="00ED2519"/>
    <w:rsid w:val="00EE1FF6"/>
    <w:rsid w:val="00EE6582"/>
    <w:rsid w:val="00F106AA"/>
    <w:rsid w:val="00F309CE"/>
    <w:rsid w:val="00F426E2"/>
    <w:rsid w:val="00F5021C"/>
    <w:rsid w:val="00F7445E"/>
    <w:rsid w:val="00F821C0"/>
    <w:rsid w:val="00F90071"/>
    <w:rsid w:val="00FA252B"/>
    <w:rsid w:val="00FB3191"/>
    <w:rsid w:val="00FE1564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0"/>
  </w:style>
  <w:style w:type="paragraph" w:styleId="1">
    <w:name w:val="heading 1"/>
    <w:basedOn w:val="a"/>
    <w:link w:val="10"/>
    <w:uiPriority w:val="9"/>
    <w:qFormat/>
    <w:rsid w:val="00412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04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604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3A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04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604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qFormat/>
    <w:rsid w:val="00156040"/>
    <w:pPr>
      <w:ind w:left="720"/>
      <w:contextualSpacing/>
    </w:pPr>
  </w:style>
  <w:style w:type="paragraph" w:customStyle="1" w:styleId="Standard">
    <w:name w:val="Standard"/>
    <w:rsid w:val="001560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styleId="a4">
    <w:name w:val="Normal (Web)"/>
    <w:basedOn w:val="a"/>
    <w:uiPriority w:val="99"/>
    <w:unhideWhenUsed/>
    <w:rsid w:val="0078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D100B6"/>
    <w:pPr>
      <w:spacing w:after="120"/>
    </w:pPr>
    <w:rPr>
      <w:sz w:val="24"/>
      <w:szCs w:val="24"/>
    </w:rPr>
  </w:style>
  <w:style w:type="table" w:styleId="a5">
    <w:name w:val="Table Grid"/>
    <w:basedOn w:val="a1"/>
    <w:uiPriority w:val="59"/>
    <w:rsid w:val="00412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4123A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4123A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23A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character" w:styleId="a8">
    <w:name w:val="page number"/>
    <w:basedOn w:val="a0"/>
    <w:rsid w:val="004123A3"/>
  </w:style>
  <w:style w:type="paragraph" w:customStyle="1" w:styleId="Style6">
    <w:name w:val="Style6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123A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23A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123A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123A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4123A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4123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4123A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4123A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4123A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4123A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4123A3"/>
    <w:rPr>
      <w:rFonts w:ascii="Cambria" w:hAnsi="Cambria" w:cs="Cambria"/>
      <w:sz w:val="18"/>
      <w:szCs w:val="18"/>
    </w:rPr>
  </w:style>
  <w:style w:type="paragraph" w:styleId="a9">
    <w:name w:val="footnote text"/>
    <w:basedOn w:val="a"/>
    <w:link w:val="aa"/>
    <w:semiHidden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b">
    <w:name w:val="footnote reference"/>
    <w:semiHidden/>
    <w:rsid w:val="004123A3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4123A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4123A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4123A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4123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4123A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123A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123A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4123A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4123A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4123A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4123A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4123A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123A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4123A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4123A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4123A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4123A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4123A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c">
    <w:name w:val="endnote text"/>
    <w:basedOn w:val="a"/>
    <w:link w:val="ad"/>
    <w:rsid w:val="00412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4123A3"/>
    <w:rPr>
      <w:rFonts w:ascii="Thames" w:eastAsia="Times New Roman" w:hAnsi="Thames" w:cs="Times New Roman"/>
      <w:sz w:val="20"/>
      <w:szCs w:val="20"/>
      <w:lang w:eastAsia="ru-RU"/>
    </w:rPr>
  </w:style>
  <w:style w:type="character" w:styleId="ae">
    <w:name w:val="endnote reference"/>
    <w:rsid w:val="004123A3"/>
    <w:rPr>
      <w:vertAlign w:val="superscript"/>
    </w:rPr>
  </w:style>
  <w:style w:type="paragraph" w:styleId="af">
    <w:name w:val="header"/>
    <w:basedOn w:val="a"/>
    <w:link w:val="af0"/>
    <w:uiPriority w:val="99"/>
    <w:rsid w:val="004123A3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123A3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af1">
    <w:name w:val="Знак"/>
    <w:basedOn w:val="a"/>
    <w:rsid w:val="00412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412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12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123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Hyperlink"/>
    <w:rsid w:val="004123A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4123A3"/>
  </w:style>
  <w:style w:type="character" w:styleId="af3">
    <w:name w:val="Strong"/>
    <w:uiPriority w:val="22"/>
    <w:qFormat/>
    <w:rsid w:val="004123A3"/>
    <w:rPr>
      <w:b/>
      <w:bCs/>
    </w:rPr>
  </w:style>
  <w:style w:type="character" w:customStyle="1" w:styleId="extraname">
    <w:name w:val="extraname"/>
    <w:basedOn w:val="a0"/>
    <w:rsid w:val="004123A3"/>
  </w:style>
  <w:style w:type="paragraph" w:styleId="af4">
    <w:name w:val="Balloon Text"/>
    <w:basedOn w:val="a"/>
    <w:link w:val="af5"/>
    <w:rsid w:val="004123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rsid w:val="004123A3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link w:val="af7"/>
    <w:uiPriority w:val="1"/>
    <w:qFormat/>
    <w:rsid w:val="00412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locked/>
    <w:rsid w:val="00584ABC"/>
    <w:rPr>
      <w:rFonts w:ascii="Calibri" w:eastAsia="Calibri" w:hAnsi="Calibri" w:cs="Times New Roman"/>
    </w:rPr>
  </w:style>
  <w:style w:type="paragraph" w:customStyle="1" w:styleId="21">
    <w:name w:val="Основной текст (2)"/>
    <w:basedOn w:val="a"/>
    <w:rsid w:val="00D919F3"/>
    <w:pPr>
      <w:widowControl w:val="0"/>
      <w:shd w:val="clear" w:color="auto" w:fill="FFFFFF"/>
      <w:suppressAutoHyphens/>
      <w:spacing w:before="600" w:after="0" w:line="312" w:lineRule="exact"/>
      <w:jc w:val="both"/>
    </w:pPr>
    <w:rPr>
      <w:rFonts w:ascii="Calibri" w:eastAsia="Calibri" w:hAnsi="Calibri" w:cs="Calibri"/>
      <w:sz w:val="26"/>
      <w:szCs w:val="26"/>
      <w:lang w:eastAsia="zh-CN"/>
    </w:rPr>
  </w:style>
  <w:style w:type="paragraph" w:customStyle="1" w:styleId="ConsPlusNormal">
    <w:name w:val="ConsPlusNormal"/>
    <w:uiPriority w:val="99"/>
    <w:rsid w:val="00E30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 +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 + Не курсив"/>
    <w:rsid w:val="00092C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paragraph" w:customStyle="1" w:styleId="40">
    <w:name w:val="Основной текст (4)"/>
    <w:basedOn w:val="a"/>
    <w:rsid w:val="00092CB5"/>
    <w:pPr>
      <w:widowControl w:val="0"/>
      <w:shd w:val="clear" w:color="auto" w:fill="FFFFFF"/>
      <w:suppressAutoHyphens/>
      <w:spacing w:after="0" w:line="413" w:lineRule="exact"/>
      <w:jc w:val="both"/>
    </w:pPr>
    <w:rPr>
      <w:rFonts w:ascii="Calibri" w:eastAsia="Calibri" w:hAnsi="Calibri" w:cs="Calibri"/>
      <w:i/>
      <w:iCs/>
      <w:sz w:val="20"/>
      <w:szCs w:val="20"/>
      <w:lang w:eastAsia="zh-CN"/>
    </w:rPr>
  </w:style>
  <w:style w:type="character" w:customStyle="1" w:styleId="fontstyle210">
    <w:name w:val="fontstyle21"/>
    <w:basedOn w:val="a0"/>
    <w:rsid w:val="008710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03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033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овый"/>
    <w:basedOn w:val="a"/>
    <w:rsid w:val="00C10337"/>
    <w:pPr>
      <w:suppressAutoHyphens/>
      <w:spacing w:after="0" w:line="360" w:lineRule="auto"/>
      <w:ind w:firstLine="454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207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5F57-71BF-4DD4-A80D-A63F275F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8344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2021-01-14T16:18:00Z</cp:lastPrinted>
  <dcterms:created xsi:type="dcterms:W3CDTF">2023-03-19T09:56:00Z</dcterms:created>
  <dcterms:modified xsi:type="dcterms:W3CDTF">2023-03-20T06:34:00Z</dcterms:modified>
</cp:coreProperties>
</file>