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1B" w:rsidRPr="008A2FB8" w:rsidRDefault="00E6760A" w:rsidP="008A2FB8">
      <w:pPr>
        <w:spacing w:before="100" w:beforeAutospacing="1" w:after="100" w:afterAutospacing="1" w:line="240" w:lineRule="auto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4075" cy="8734425"/>
            <wp:effectExtent l="19050" t="0" r="9525" b="0"/>
            <wp:docPr id="1" name="Рисунок 1" descr="C:\Users\User\Desktop\0102201818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0220181816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3B" w:rsidRPr="00CE0329" w:rsidRDefault="00F72F8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Обучение в Школе организовано в рамках </w:t>
      </w:r>
      <w:r w:rsidR="00F307D7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пяти-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шестидневной учебной недели.</w:t>
      </w:r>
    </w:p>
    <w:p w:rsidR="00F72F8B" w:rsidRPr="00CE0329" w:rsidRDefault="00F72F8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учебных занятий составляется в строгом соответствии с требованиями «Санитарно-эпидемических правил и нормативов СанПиН</w:t>
      </w: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.4.2.2821-10», утверждённых Постановлением  главного государственного санитарного врача РФ от 29 декабря2010 г. №189.</w:t>
      </w:r>
    </w:p>
    <w:p w:rsidR="00F72F8B" w:rsidRPr="00CE0329" w:rsidRDefault="00F72F8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2.5.Продолжительность урока во 2-11 классах составляет 45 минут. </w:t>
      </w:r>
    </w:p>
    <w:p w:rsidR="004A6F53" w:rsidRPr="00CE0329" w:rsidRDefault="00573193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2.6. Для учащихся 1-х классов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AF1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устанавливается следующий ежедневный 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занятий: </w:t>
      </w:r>
    </w:p>
    <w:p w:rsidR="004A6F53" w:rsidRPr="00CE0329" w:rsidRDefault="003F3AF1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сентябре, октябре -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 урока продолжительностью по 35 минут; </w:t>
      </w:r>
    </w:p>
    <w:p w:rsidR="004A6F53" w:rsidRPr="00CE0329" w:rsidRDefault="00B71BF9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ноябре и декабре </w:t>
      </w:r>
      <w:r w:rsidR="003F3AF1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 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урока п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должительностью 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мину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1BF9" w:rsidRPr="00CE0329" w:rsidRDefault="00B71BF9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января по май 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 урока продолжительностью 45 минут.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учебного дня проводится динамическая пауза продолжительностью не менее 40 минут</w:t>
      </w:r>
      <w:r w:rsidR="003F3AF1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AF1" w:rsidRPr="00CE0329" w:rsidRDefault="003F3AF1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2.7.Продолжительность перемен между уроками составляет</w:t>
      </w: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3AF1" w:rsidRPr="00CE0329" w:rsidRDefault="003F3AF1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1-го урока -10 минут;</w:t>
      </w:r>
    </w:p>
    <w:p w:rsidR="003F3AF1" w:rsidRPr="00CE0329" w:rsidRDefault="003F3AF1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2 и 3-го урока- 20 минут; </w:t>
      </w:r>
    </w:p>
    <w:p w:rsidR="003F3AF1" w:rsidRPr="00CE0329" w:rsidRDefault="003F3AF1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 4,5, 6-го  урока – 10 минут.</w:t>
      </w:r>
    </w:p>
    <w:p w:rsidR="003A773B" w:rsidRPr="00CE0329" w:rsidRDefault="008212CE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.Учащиеся должн</w:t>
      </w:r>
      <w:r w:rsidR="00772B89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ы приходи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ть в школу не позднее 7 часов 50 минут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 Опоздание на уроки недопустимо.</w:t>
      </w:r>
    </w:p>
    <w:p w:rsidR="003A773B" w:rsidRPr="00CE0329" w:rsidRDefault="008212CE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.Горячее питание осуществл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соответствии с расписанием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утверждаемым на каждый учебный г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од директором школы</w:t>
      </w:r>
      <w:r w:rsidR="00772B89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773B" w:rsidRPr="00CE0329" w:rsidRDefault="003A773B" w:rsidP="003A7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3.Права, обязанности и ответственность учащихся</w:t>
      </w:r>
    </w:p>
    <w:p w:rsidR="003A773B" w:rsidRPr="00CE0329" w:rsidRDefault="003A773B" w:rsidP="003A7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3.1. Учащиеся имеют право </w:t>
      </w:r>
      <w:proofErr w:type="gramStart"/>
      <w:r w:rsidRPr="00CE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CE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 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выбор формы получения образования;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предоставление им условий для обучения с учетом особенностей психофизического развития и состояния здоровья</w:t>
      </w:r>
      <w:r w:rsidRPr="00CE0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получение социально-педагогической и психологической помощи, бесплатной </w:t>
      </w:r>
      <w:proofErr w:type="spell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3.1.4. повторное (не более двух раз) прохождение промежуточной аттестации по учебному предмету, курсу в сроки, определяемые Школой, в пределах одного года с момента образования академической задолженности;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3.1.5.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3.1.10. каникулы в соответствии с календарным графиком (п. 2.1 настоящих Правил);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3.1.12. перевод в другую образовательную организацию, реализующую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3.1.13.участие в управлении Школой в порядке, установленном Уставом и </w:t>
      </w:r>
      <w:r w:rsidRPr="00CE0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положением о совете учащихся;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3.1.14.ознакомление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3.1.15.обжалование локальных актов Школы в установленном законодательством РФ порядке;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3.1.16.бесплатное пользование учебниками, учебными пособиями, библиотечно-информационными ресурсами, учебной базой Школы;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3.1.17.пользование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3.1.19. поощрение за успехи в учебной, физкультурной, спортивной, общественной, творческой деятельности в соответствии с п. 4.1 настоящих Правил;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3.1.23. обращение в </w:t>
      </w:r>
      <w:r w:rsidRPr="00CE0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комиссию по урегулированию споров между участниками образовательных отношений. 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 Учащиеся  обязаны: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3.2.1. добросовестно осваивать образовательную программу</w:t>
      </w:r>
      <w:r w:rsidR="00EB1474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задания, данные педагогическими работниками в рамках образовательной программы;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3.2.4. заботиться о сохранении и укреплении своего здоровья</w:t>
      </w:r>
      <w:r w:rsidR="00E31604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стремиться к нравственному, духовному и физическому развитию и совершенствованию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3.2.5.немедленно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3.2.6.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3.2.7. бережно относиться к имуществу Школы; бережно относиться к результатам труда других людей; экономно расходовать электроэнергию, воду, сырьё и другие материалы;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технология) присутствовать только в специальной одежде и обуви;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охрану их здоровья от воздействия окружающего табачного дыма и последствий потребления табака;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3.2.12. своевременно проходить все необходимые медицинские осмотры. </w:t>
      </w:r>
    </w:p>
    <w:p w:rsidR="003A773B" w:rsidRPr="00CE0329" w:rsidRDefault="003A773B" w:rsidP="003A7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 Учащимся  запрещается: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3.3.3.курить в помещении Школы и на её территории;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3.3.4. ходить в верхней одежде, грязной обуви, головных уборах, иметь неряшливый и вызывающий внешний вид;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3.3.5. применять физическую силу в отношении других обучающихся, работников Школы и иных лиц;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31604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3.6.осуществлять любые действия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способные повлечь за собой травматизм, порчу личного имущества учащихся и работников Школы, имущества Школы.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3.5.За совершение противоправных нарушений учащиеся несут ответственность в соответствии с действующим законодательством.</w:t>
      </w:r>
    </w:p>
    <w:p w:rsidR="003A773B" w:rsidRPr="00CE0329" w:rsidRDefault="003A773B" w:rsidP="003A7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4. Поощрения и дисциплинарное воздействие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•объявление благодарности;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•направление благодарственного письма родителям (законным представителям) обучающегося;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•награждение почетной грамотой и (или) дипломом;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•награждение ценным подарко</w:t>
      </w:r>
      <w:r w:rsidR="00DC27DE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•представление к награждению золотой или серебряной медалью «За </w:t>
      </w: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proofErr w:type="gramEnd"/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успехи в изучении предметов».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Процедура применения поощрений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4.2.1.Объявление благодарности учащемуся, объявление благодарности законным представителям обучающегося, направление благодарственного письма  по месту работы законных представителей обучающегося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4.2.2.Награждение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 Представление к награждению золотой или серебряной медалью осуществляется решением педагогического совета в соответствии с действующим законодательством. 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4.2.6. За нарушение Устава, настоящих Правил и иных локальных нормативных актов Школы </w:t>
      </w: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меры воспитательного характера;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 дисциплинарные взыскания.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</w:t>
      </w:r>
      <w:r w:rsidR="00441AFD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рушения правил поведения в Школе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осознание обучающимся пагубности совершенных им действий, воспитание личных качеств обучающегося:</w:t>
      </w:r>
      <w:proofErr w:type="gramEnd"/>
    </w:p>
    <w:p w:rsidR="003A773B" w:rsidRPr="00CE0329" w:rsidRDefault="003A773B" w:rsidP="00DC2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замечани</w:t>
      </w:r>
      <w:r w:rsidR="00DC27DE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A773B" w:rsidRPr="00CE0329" w:rsidRDefault="003A773B" w:rsidP="003A7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нарушениях дисциплины по месту работы законных представителей;</w:t>
      </w:r>
    </w:p>
    <w:p w:rsidR="003A773B" w:rsidRPr="00CE0329" w:rsidRDefault="003A773B" w:rsidP="003A7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иска о возмещении ущерба;</w:t>
      </w:r>
    </w:p>
    <w:p w:rsidR="003A773B" w:rsidRPr="00CE0329" w:rsidRDefault="003A773B" w:rsidP="003A7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на </w:t>
      </w:r>
      <w:proofErr w:type="spell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учёт;</w:t>
      </w:r>
    </w:p>
    <w:p w:rsidR="003A773B" w:rsidRPr="00CE0329" w:rsidRDefault="003A773B" w:rsidP="003A7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о постановке на учёт в комиссии по делам несовершеннолетних.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4.4. К учащимся могут быть применены следующие меры дисциплинарного взыскания: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•замечание;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•выговор;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•отчисление из Школы.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4.5.При выборе меры дисциплинарного воздействия необходимо учитывать тяжесть дисциплинарного проступка, причины и обстоятельства при которых он совершён, предшествующее поведение учащегося, его психофизическое и эмоциональное состояние, а также мнение совета учащихся  и совета родителей</w:t>
      </w:r>
      <w:r w:rsidRPr="00CE0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4.6.Применение мер воспитательного характера.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4.6.1.Объявить устное замечание за нарушение дисциплины, Устава, настоящих Правил и иных локальных нормативных актов имеют право все работники Школы.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4.6.3.Сообщить о нарушении дисциплины, Устава школы, настоящих актов Школы по месту работы законных представителей учащегося имеют право заместители директора Школы по ходатайству классного руководителя.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4.6.4.Предъявление иска родителям (законным представителям) учащегося осуществляется администрацией в письменной форме за виновное причинение материального ущерба имуществу Школы на основании представления заместителя директора по административно-хозяйственной работе.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4.6.5.Постановку на </w:t>
      </w:r>
      <w:proofErr w:type="spell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координирует заместитель директора по воспитательной работе по представлению классного руководителя или учителя-предметника за систематическое нарушение Устава Школы, настоящих Правил и иных локальных нормативных актов после применения других мер дисциплинарного взыскания.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4.6.6.Ходатайство о постановке на учёт в комиссии по делам несовершеннолетних направляет администрация на основании документов, подготовленных классным руко</w:t>
      </w:r>
      <w:r w:rsidR="00DC27DE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водителем, социальным педагогом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до этого учащийся уже состоял на </w:t>
      </w:r>
      <w:proofErr w:type="spell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учёте в школе, но не изменил своё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</w:t>
      </w:r>
      <w:proofErr w:type="gramEnd"/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 Применение дисциплинарных взысканий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4.7.1. </w:t>
      </w:r>
      <w:proofErr w:type="gramStart"/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пребывания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взыскание.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4.7.2. Дисциплинарные взыскания не применяются в отношении воспитанников дошкольных групп, обучающихся начальных классов и обучающихся с задержкой психического развития и различными формами умственной отсталости.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4.7.3. Основанием для дисциплинарного расследования является письменное обращение к директору школы участника образовательного процесса.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4.7.4. При получении письменного заявления о совершении учащимся 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4.7.6.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Школы.</w:t>
      </w:r>
    </w:p>
    <w:p w:rsidR="003A773B" w:rsidRPr="00CE0329" w:rsidRDefault="003A773B" w:rsidP="003A77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3A773B" w:rsidRPr="00CE0329" w:rsidRDefault="003A773B" w:rsidP="003A7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</w:p>
    <w:p w:rsidR="003A773B" w:rsidRPr="00CE0329" w:rsidRDefault="003A773B" w:rsidP="003A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попечительства.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4.7.8. Школа обязана незамедлительно проинформировать орган местного самоуправления, осуществляющий управление в сфере образования  (Управление обра</w:t>
      </w:r>
      <w:r w:rsidR="003F7FE3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администрации города Кунгура</w:t>
      </w: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), об отчислении несовершеннолетнего обучающегося в качестве меры дисциплинарного взыскания.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4.7.9.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4.7.10.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4.7.12. Директор Школы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Управляющего совета Школы.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5.Защита прав учащихся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5.1.1.направлять в органы управления Школы обращения о нарушении и (или) ущемлении ее работниками прав, свобод и социальных гарантий обучающихся;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5.1.2. обращаться в комиссию по урегулированию споров между участниками образовательных отношений;</w:t>
      </w:r>
    </w:p>
    <w:p w:rsidR="003A773B" w:rsidRPr="00CE0329" w:rsidRDefault="003A773B" w:rsidP="003A7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5.1.3.использовать не запрещенные законодательством РФ иные способы защиты своих прав и законных интересов.</w:t>
      </w:r>
    </w:p>
    <w:p w:rsidR="003A773B" w:rsidRPr="00CE0329" w:rsidRDefault="003A773B" w:rsidP="003A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6.Заключительные положения</w:t>
      </w:r>
    </w:p>
    <w:p w:rsidR="003A773B" w:rsidRPr="00CE0329" w:rsidRDefault="003A773B" w:rsidP="003A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6.1.Настоящие Правила утверждаются директором Школы.</w:t>
      </w:r>
    </w:p>
    <w:p w:rsidR="003A773B" w:rsidRPr="00CE0329" w:rsidRDefault="003F7FE3" w:rsidP="003A7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3A773B" w:rsidRPr="00CE0329">
        <w:rPr>
          <w:rFonts w:ascii="Times New Roman" w:eastAsia="Times New Roman" w:hAnsi="Times New Roman" w:cs="Times New Roman"/>
          <w:color w:val="000000"/>
          <w:sz w:val="24"/>
          <w:szCs w:val="24"/>
        </w:rPr>
        <w:t>.Текст настоящих правил размещается на официальном сайте Школы.</w:t>
      </w:r>
    </w:p>
    <w:p w:rsidR="00E03B0B" w:rsidRPr="00CE0329" w:rsidRDefault="003A773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0B" w:rsidRPr="00CE0329" w:rsidRDefault="00E03B0B" w:rsidP="00E03B0B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3B0B" w:rsidRPr="00CE0329" w:rsidSect="0025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46D"/>
    <w:multiLevelType w:val="multilevel"/>
    <w:tmpl w:val="970C36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982"/>
    <w:multiLevelType w:val="multilevel"/>
    <w:tmpl w:val="46D02C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6388"/>
    <w:multiLevelType w:val="multilevel"/>
    <w:tmpl w:val="54F828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594F"/>
    <w:multiLevelType w:val="multilevel"/>
    <w:tmpl w:val="FDC8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41E85"/>
    <w:multiLevelType w:val="multilevel"/>
    <w:tmpl w:val="12082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94F36"/>
    <w:multiLevelType w:val="multilevel"/>
    <w:tmpl w:val="1E8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35CAC"/>
    <w:multiLevelType w:val="multilevel"/>
    <w:tmpl w:val="F508C0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66B83"/>
    <w:multiLevelType w:val="multilevel"/>
    <w:tmpl w:val="8FCA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7282E"/>
    <w:multiLevelType w:val="multilevel"/>
    <w:tmpl w:val="31A29E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B4798"/>
    <w:multiLevelType w:val="multilevel"/>
    <w:tmpl w:val="8EC4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817AB"/>
    <w:multiLevelType w:val="multilevel"/>
    <w:tmpl w:val="614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D3B9A"/>
    <w:multiLevelType w:val="multilevel"/>
    <w:tmpl w:val="A6C4413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5369"/>
    <w:multiLevelType w:val="multilevel"/>
    <w:tmpl w:val="50962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56970"/>
    <w:multiLevelType w:val="multilevel"/>
    <w:tmpl w:val="59CC5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C14E4"/>
    <w:multiLevelType w:val="multilevel"/>
    <w:tmpl w:val="4626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42F2E"/>
    <w:multiLevelType w:val="multilevel"/>
    <w:tmpl w:val="5922CC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133E4"/>
    <w:multiLevelType w:val="multilevel"/>
    <w:tmpl w:val="D7D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F4B0B"/>
    <w:multiLevelType w:val="multilevel"/>
    <w:tmpl w:val="50C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87B1A"/>
    <w:multiLevelType w:val="multilevel"/>
    <w:tmpl w:val="B936C2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D5270"/>
    <w:multiLevelType w:val="multilevel"/>
    <w:tmpl w:val="A306A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E7C03"/>
    <w:multiLevelType w:val="multilevel"/>
    <w:tmpl w:val="922E8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15302"/>
    <w:multiLevelType w:val="multilevel"/>
    <w:tmpl w:val="5D24A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40324"/>
    <w:multiLevelType w:val="multilevel"/>
    <w:tmpl w:val="481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6555C"/>
    <w:multiLevelType w:val="multilevel"/>
    <w:tmpl w:val="03124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036E35"/>
    <w:multiLevelType w:val="multilevel"/>
    <w:tmpl w:val="668E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1A67AA"/>
    <w:multiLevelType w:val="multilevel"/>
    <w:tmpl w:val="89F4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0555A"/>
    <w:multiLevelType w:val="multilevel"/>
    <w:tmpl w:val="50F08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A79F5"/>
    <w:multiLevelType w:val="multilevel"/>
    <w:tmpl w:val="0DD0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81978"/>
    <w:multiLevelType w:val="multilevel"/>
    <w:tmpl w:val="6D6428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7324B"/>
    <w:multiLevelType w:val="multilevel"/>
    <w:tmpl w:val="2E6C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14640"/>
    <w:multiLevelType w:val="multilevel"/>
    <w:tmpl w:val="8132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778FF"/>
    <w:multiLevelType w:val="multilevel"/>
    <w:tmpl w:val="45647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C11EA"/>
    <w:multiLevelType w:val="multilevel"/>
    <w:tmpl w:val="E3F0F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E6994"/>
    <w:multiLevelType w:val="multilevel"/>
    <w:tmpl w:val="653E5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B2E9E"/>
    <w:multiLevelType w:val="multilevel"/>
    <w:tmpl w:val="3C9EE2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721E6"/>
    <w:multiLevelType w:val="multilevel"/>
    <w:tmpl w:val="74DE0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B87554"/>
    <w:multiLevelType w:val="multilevel"/>
    <w:tmpl w:val="D8B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80DFF"/>
    <w:multiLevelType w:val="multilevel"/>
    <w:tmpl w:val="5EEC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03F11"/>
    <w:multiLevelType w:val="multilevel"/>
    <w:tmpl w:val="6E448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0B3B53"/>
    <w:multiLevelType w:val="multilevel"/>
    <w:tmpl w:val="57D8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543C21"/>
    <w:multiLevelType w:val="multilevel"/>
    <w:tmpl w:val="1DFCC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808DF"/>
    <w:multiLevelType w:val="multilevel"/>
    <w:tmpl w:val="223800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83060"/>
    <w:multiLevelType w:val="multilevel"/>
    <w:tmpl w:val="32429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B7E3F"/>
    <w:multiLevelType w:val="multilevel"/>
    <w:tmpl w:val="09C0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06B83"/>
    <w:multiLevelType w:val="multilevel"/>
    <w:tmpl w:val="BDA6FCA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DD6ECB"/>
    <w:multiLevelType w:val="multilevel"/>
    <w:tmpl w:val="4B08D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F67359"/>
    <w:multiLevelType w:val="multilevel"/>
    <w:tmpl w:val="DB4C8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87ACD"/>
    <w:multiLevelType w:val="multilevel"/>
    <w:tmpl w:val="DAD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35B8"/>
    <w:multiLevelType w:val="multilevel"/>
    <w:tmpl w:val="00F62C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46"/>
  </w:num>
  <w:num w:numId="4">
    <w:abstractNumId w:val="38"/>
  </w:num>
  <w:num w:numId="5">
    <w:abstractNumId w:val="2"/>
  </w:num>
  <w:num w:numId="6">
    <w:abstractNumId w:val="28"/>
  </w:num>
  <w:num w:numId="7">
    <w:abstractNumId w:val="15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44"/>
  </w:num>
  <w:num w:numId="13">
    <w:abstractNumId w:val="37"/>
  </w:num>
  <w:num w:numId="14">
    <w:abstractNumId w:val="43"/>
  </w:num>
  <w:num w:numId="15">
    <w:abstractNumId w:val="33"/>
  </w:num>
  <w:num w:numId="16">
    <w:abstractNumId w:val="42"/>
  </w:num>
  <w:num w:numId="17">
    <w:abstractNumId w:val="30"/>
  </w:num>
  <w:num w:numId="18">
    <w:abstractNumId w:val="13"/>
  </w:num>
  <w:num w:numId="19">
    <w:abstractNumId w:val="16"/>
  </w:num>
  <w:num w:numId="20">
    <w:abstractNumId w:val="12"/>
  </w:num>
  <w:num w:numId="21">
    <w:abstractNumId w:val="9"/>
  </w:num>
  <w:num w:numId="22">
    <w:abstractNumId w:val="45"/>
  </w:num>
  <w:num w:numId="23">
    <w:abstractNumId w:val="19"/>
  </w:num>
  <w:num w:numId="24">
    <w:abstractNumId w:val="10"/>
  </w:num>
  <w:num w:numId="25">
    <w:abstractNumId w:val="32"/>
  </w:num>
  <w:num w:numId="26">
    <w:abstractNumId w:val="35"/>
  </w:num>
  <w:num w:numId="27">
    <w:abstractNumId w:val="40"/>
  </w:num>
  <w:num w:numId="28">
    <w:abstractNumId w:val="23"/>
  </w:num>
  <w:num w:numId="29">
    <w:abstractNumId w:val="31"/>
  </w:num>
  <w:num w:numId="30">
    <w:abstractNumId w:val="21"/>
  </w:num>
  <w:num w:numId="31">
    <w:abstractNumId w:val="20"/>
  </w:num>
  <w:num w:numId="32">
    <w:abstractNumId w:val="48"/>
  </w:num>
  <w:num w:numId="33">
    <w:abstractNumId w:val="1"/>
  </w:num>
  <w:num w:numId="34">
    <w:abstractNumId w:val="34"/>
  </w:num>
  <w:num w:numId="35">
    <w:abstractNumId w:val="8"/>
  </w:num>
  <w:num w:numId="36">
    <w:abstractNumId w:val="4"/>
  </w:num>
  <w:num w:numId="37">
    <w:abstractNumId w:val="26"/>
  </w:num>
  <w:num w:numId="38">
    <w:abstractNumId w:val="41"/>
  </w:num>
  <w:num w:numId="39">
    <w:abstractNumId w:val="3"/>
  </w:num>
  <w:num w:numId="40">
    <w:abstractNumId w:val="7"/>
  </w:num>
  <w:num w:numId="41">
    <w:abstractNumId w:val="14"/>
  </w:num>
  <w:num w:numId="42">
    <w:abstractNumId w:val="47"/>
  </w:num>
  <w:num w:numId="43">
    <w:abstractNumId w:val="5"/>
  </w:num>
  <w:num w:numId="44">
    <w:abstractNumId w:val="27"/>
  </w:num>
  <w:num w:numId="45">
    <w:abstractNumId w:val="22"/>
  </w:num>
  <w:num w:numId="46">
    <w:abstractNumId w:val="29"/>
  </w:num>
  <w:num w:numId="47">
    <w:abstractNumId w:val="36"/>
  </w:num>
  <w:num w:numId="48">
    <w:abstractNumId w:val="39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73B"/>
    <w:rsid w:val="000467EB"/>
    <w:rsid w:val="0008400A"/>
    <w:rsid w:val="000E1CEC"/>
    <w:rsid w:val="001B6ABF"/>
    <w:rsid w:val="00232D1B"/>
    <w:rsid w:val="00256F21"/>
    <w:rsid w:val="002844C7"/>
    <w:rsid w:val="002F193E"/>
    <w:rsid w:val="003422EC"/>
    <w:rsid w:val="00355288"/>
    <w:rsid w:val="0038191A"/>
    <w:rsid w:val="00385D19"/>
    <w:rsid w:val="003A773B"/>
    <w:rsid w:val="003F3AF1"/>
    <w:rsid w:val="003F7FE3"/>
    <w:rsid w:val="00441AFD"/>
    <w:rsid w:val="004A27CB"/>
    <w:rsid w:val="004A6F53"/>
    <w:rsid w:val="004D7EB5"/>
    <w:rsid w:val="004F58A7"/>
    <w:rsid w:val="00503B5C"/>
    <w:rsid w:val="00524B5C"/>
    <w:rsid w:val="00573193"/>
    <w:rsid w:val="005E2CFB"/>
    <w:rsid w:val="0060309A"/>
    <w:rsid w:val="00612E8A"/>
    <w:rsid w:val="006A0642"/>
    <w:rsid w:val="006A0DBA"/>
    <w:rsid w:val="006C3D08"/>
    <w:rsid w:val="006F258D"/>
    <w:rsid w:val="00772B89"/>
    <w:rsid w:val="007E422B"/>
    <w:rsid w:val="008212CE"/>
    <w:rsid w:val="00824DFE"/>
    <w:rsid w:val="00842FD3"/>
    <w:rsid w:val="008868B3"/>
    <w:rsid w:val="008A2FB8"/>
    <w:rsid w:val="00966190"/>
    <w:rsid w:val="0099781D"/>
    <w:rsid w:val="00A17B6F"/>
    <w:rsid w:val="00A510A1"/>
    <w:rsid w:val="00AA249F"/>
    <w:rsid w:val="00AA3696"/>
    <w:rsid w:val="00B011C6"/>
    <w:rsid w:val="00B20F99"/>
    <w:rsid w:val="00B62BB2"/>
    <w:rsid w:val="00B71BF9"/>
    <w:rsid w:val="00CE0329"/>
    <w:rsid w:val="00D90B10"/>
    <w:rsid w:val="00DC27DE"/>
    <w:rsid w:val="00DF5C48"/>
    <w:rsid w:val="00E03B0B"/>
    <w:rsid w:val="00E10E76"/>
    <w:rsid w:val="00E31604"/>
    <w:rsid w:val="00E50CA5"/>
    <w:rsid w:val="00E6760A"/>
    <w:rsid w:val="00E73967"/>
    <w:rsid w:val="00E80ED7"/>
    <w:rsid w:val="00EB1474"/>
    <w:rsid w:val="00F307D7"/>
    <w:rsid w:val="00F72F8B"/>
    <w:rsid w:val="00F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1"/>
  </w:style>
  <w:style w:type="paragraph" w:styleId="1">
    <w:name w:val="heading 1"/>
    <w:basedOn w:val="a"/>
    <w:link w:val="10"/>
    <w:uiPriority w:val="9"/>
    <w:qFormat/>
    <w:rsid w:val="0028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7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4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rsid w:val="0028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44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44C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0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0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D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E0329"/>
    <w:pPr>
      <w:widowControl w:val="0"/>
      <w:autoSpaceDE w:val="0"/>
      <w:autoSpaceDN w:val="0"/>
      <w:adjustRightInd w:val="0"/>
      <w:spacing w:after="0" w:line="78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E0329"/>
    <w:rPr>
      <w:rFonts w:ascii="Times New Roman" w:hAnsi="Times New Roman" w:cs="Times New Roman" w:hint="default"/>
      <w:spacing w:val="1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EB6A-A7B9-473B-AC8F-AF6AEC46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Бартова Татьяна Анатольевна</dc:creator>
  <cp:lastModifiedBy>User</cp:lastModifiedBy>
  <cp:revision>5</cp:revision>
  <cp:lastPrinted>2018-02-01T11:39:00Z</cp:lastPrinted>
  <dcterms:created xsi:type="dcterms:W3CDTF">2018-01-31T07:44:00Z</dcterms:created>
  <dcterms:modified xsi:type="dcterms:W3CDTF">2018-02-01T13:17:00Z</dcterms:modified>
</cp:coreProperties>
</file>